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方正仿宋_GBK"/>
          <w:sz w:val="32"/>
          <w:szCs w:val="32"/>
          <w:lang w:eastAsia="zh-CN"/>
        </w:rPr>
      </w:pPr>
      <w:bookmarkStart w:id="0" w:name="_Toc39650877"/>
      <w:r>
        <w:rPr>
          <w:rFonts w:hint="eastAsia" w:ascii="仿宋" w:hAnsi="仿宋" w:eastAsia="仿宋" w:cs="方正仿宋_GBK"/>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汉仪中宋简"/>
          <w:b/>
          <w:bCs/>
          <w:sz w:val="44"/>
          <w:szCs w:val="44"/>
        </w:rPr>
      </w:pPr>
      <w:bookmarkStart w:id="4" w:name="_GoBack"/>
      <w:r>
        <w:rPr>
          <w:rFonts w:hint="eastAsia" w:ascii="华文中宋" w:hAnsi="华文中宋" w:eastAsia="华文中宋" w:cs="汉仪中宋简"/>
          <w:b/>
          <w:bCs/>
          <w:sz w:val="44"/>
          <w:szCs w:val="44"/>
          <w:lang w:eastAsia="zh-CN"/>
        </w:rPr>
        <w:t>临汾市</w:t>
      </w:r>
      <w:r>
        <w:rPr>
          <w:rFonts w:hint="eastAsia" w:ascii="华文中宋" w:hAnsi="华文中宋" w:eastAsia="华文中宋" w:cs="汉仪中宋简"/>
          <w:b/>
          <w:bCs/>
          <w:sz w:val="44"/>
          <w:szCs w:val="44"/>
        </w:rPr>
        <w:t>职业卫生分类监督执法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汉仪中宋简"/>
          <w:b/>
          <w:bCs/>
          <w:sz w:val="44"/>
          <w:szCs w:val="44"/>
        </w:rPr>
      </w:pPr>
      <w:r>
        <w:rPr>
          <w:rFonts w:hint="eastAsia" w:ascii="华文中宋" w:hAnsi="华文中宋" w:eastAsia="华文中宋" w:cs="汉仪中宋简"/>
          <w:b/>
          <w:bCs/>
          <w:sz w:val="44"/>
          <w:szCs w:val="44"/>
        </w:rPr>
        <w:t>试点工作方案</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文泉驿微米黑"/>
          <w:sz w:val="32"/>
          <w:szCs w:val="32"/>
        </w:rPr>
      </w:pPr>
    </w:p>
    <w:p>
      <w:pPr>
        <w:ind w:firstLine="640" w:firstLineChars="200"/>
        <w:rPr>
          <w:rFonts w:hint="eastAsia" w:ascii="黑体" w:hAnsi="黑体" w:eastAsia="黑体" w:cs="文泉驿微米黑"/>
          <w:sz w:val="32"/>
          <w:szCs w:val="32"/>
        </w:rPr>
      </w:pPr>
      <w:r>
        <w:rPr>
          <w:rFonts w:hint="eastAsia" w:ascii="黑体" w:hAnsi="黑体" w:eastAsia="黑体" w:cs="文泉驿微米黑"/>
          <w:sz w:val="32"/>
          <w:szCs w:val="32"/>
          <w:lang w:eastAsia="zh-CN"/>
        </w:rPr>
        <w:t>一、</w:t>
      </w:r>
      <w:r>
        <w:rPr>
          <w:rFonts w:hint="eastAsia" w:ascii="黑体" w:hAnsi="黑体" w:eastAsia="黑体" w:cs="文泉驿微米黑"/>
          <w:sz w:val="32"/>
          <w:szCs w:val="32"/>
        </w:rPr>
        <w:t>试点目的</w:t>
      </w:r>
      <w:bookmarkEnd w:id="0"/>
    </w:p>
    <w:p>
      <w:pPr>
        <w:ind w:firstLine="643" w:firstLineChars="200"/>
        <w:rPr>
          <w:rFonts w:hint="eastAsia" w:ascii="仿宋" w:hAnsi="仿宋" w:eastAsia="仿宋" w:cs="方正仿宋_GBK"/>
          <w:sz w:val="32"/>
          <w:szCs w:val="32"/>
        </w:rPr>
      </w:pPr>
      <w:bookmarkStart w:id="1" w:name="_Toc39650878"/>
      <w:r>
        <w:rPr>
          <w:rFonts w:hint="eastAsia" w:ascii="仿宋" w:hAnsi="仿宋" w:eastAsia="仿宋" w:cs="方正仿宋_GBK"/>
          <w:b/>
          <w:sz w:val="32"/>
          <w:szCs w:val="32"/>
        </w:rPr>
        <w:t>一是</w:t>
      </w:r>
      <w:r>
        <w:rPr>
          <w:rFonts w:hint="eastAsia" w:ascii="仿宋" w:hAnsi="仿宋" w:eastAsia="仿宋" w:cs="方正仿宋_GBK"/>
          <w:sz w:val="32"/>
          <w:szCs w:val="32"/>
        </w:rPr>
        <w:t>通过试点工作进一步压实地方政府和用人单位责任，加强对职业病防治工作的领导，督促用人单位职业病防治的自我监管约束，有效控制职业病危害风险，切实保护劳动者健康，促进经济社会发展。</w:t>
      </w:r>
    </w:p>
    <w:p>
      <w:pPr>
        <w:ind w:firstLine="643" w:firstLineChars="200"/>
        <w:rPr>
          <w:rFonts w:hint="eastAsia" w:ascii="仿宋" w:hAnsi="仿宋" w:eastAsia="仿宋" w:cs="方正仿宋_GBK"/>
          <w:sz w:val="32"/>
          <w:szCs w:val="32"/>
        </w:rPr>
      </w:pPr>
      <w:r>
        <w:rPr>
          <w:rFonts w:hint="eastAsia" w:ascii="仿宋" w:hAnsi="仿宋" w:eastAsia="仿宋" w:cs="方正仿宋_GBK"/>
          <w:b/>
          <w:sz w:val="32"/>
          <w:szCs w:val="32"/>
        </w:rPr>
        <w:t>二是</w:t>
      </w:r>
      <w:r>
        <w:rPr>
          <w:rFonts w:hint="eastAsia" w:ascii="仿宋" w:hAnsi="仿宋" w:eastAsia="仿宋" w:cs="方正仿宋_GBK"/>
          <w:sz w:val="32"/>
          <w:szCs w:val="32"/>
        </w:rPr>
        <w:t>通过分类监督执法，逐步破解基层监管力量和能力不足与用人单位数量多、监管任务重的矛盾，更好服务“双随机、一公开”监管，提高监督执法效能</w:t>
      </w:r>
      <w:r>
        <w:rPr>
          <w:rFonts w:hint="eastAsia" w:ascii="仿宋" w:hAnsi="仿宋" w:eastAsia="仿宋" w:cs="方正仿宋_GBK"/>
          <w:sz w:val="32"/>
          <w:szCs w:val="32"/>
          <w:lang w:eastAsia="zh-CN"/>
        </w:rPr>
        <w:t>，减轻企业负担，优化营商环境</w:t>
      </w:r>
      <w:r>
        <w:rPr>
          <w:rFonts w:hint="eastAsia" w:ascii="仿宋" w:hAnsi="仿宋" w:eastAsia="仿宋" w:cs="方正仿宋_GBK"/>
          <w:sz w:val="32"/>
          <w:szCs w:val="32"/>
        </w:rPr>
        <w:t>。</w:t>
      </w:r>
    </w:p>
    <w:p>
      <w:pPr>
        <w:ind w:firstLine="643" w:firstLineChars="200"/>
        <w:rPr>
          <w:rFonts w:hint="eastAsia"/>
        </w:rPr>
      </w:pPr>
      <w:r>
        <w:rPr>
          <w:rFonts w:hint="eastAsia" w:ascii="仿宋" w:hAnsi="仿宋" w:eastAsia="仿宋" w:cs="方正仿宋_GBK"/>
          <w:b/>
          <w:sz w:val="32"/>
          <w:szCs w:val="32"/>
        </w:rPr>
        <w:t>三是</w:t>
      </w:r>
      <w:r>
        <w:rPr>
          <w:rFonts w:hint="eastAsia" w:ascii="仿宋" w:hAnsi="仿宋" w:eastAsia="仿宋" w:cs="方正仿宋_GBK"/>
          <w:sz w:val="32"/>
          <w:szCs w:val="32"/>
        </w:rPr>
        <w:t>以试点工作为抓手，进一步加强职业卫生监督执法队伍和能力建设，全面推进职业卫生监督执法工作。</w:t>
      </w:r>
    </w:p>
    <w:p>
      <w:pPr>
        <w:ind w:firstLine="640" w:firstLineChars="200"/>
        <w:rPr>
          <w:rFonts w:hint="eastAsia" w:ascii="黑体" w:hAnsi="黑体" w:eastAsia="黑体" w:cs="方正仿宋_GBK"/>
          <w:sz w:val="32"/>
          <w:szCs w:val="32"/>
        </w:rPr>
      </w:pPr>
      <w:bookmarkStart w:id="2" w:name="_Toc39650880"/>
      <w:r>
        <w:rPr>
          <w:rFonts w:hint="eastAsia" w:ascii="黑体" w:hAnsi="黑体" w:eastAsia="黑体" w:cs="文泉驿微米黑"/>
          <w:sz w:val="32"/>
          <w:szCs w:val="32"/>
        </w:rPr>
        <w:t>二、主要任务</w:t>
      </w:r>
    </w:p>
    <w:p>
      <w:pPr>
        <w:ind w:firstLine="643" w:firstLineChars="200"/>
        <w:rPr>
          <w:rFonts w:hint="eastAsia" w:ascii="楷体" w:hAnsi="楷体" w:eastAsia="楷体" w:cs="方正楷体_GBK"/>
          <w:b/>
          <w:bCs/>
          <w:sz w:val="32"/>
          <w:szCs w:val="32"/>
        </w:rPr>
      </w:pPr>
      <w:r>
        <w:rPr>
          <w:rFonts w:hint="eastAsia" w:ascii="楷体" w:hAnsi="楷体" w:eastAsia="楷体" w:cs="方正楷体_GBK"/>
          <w:b/>
          <w:bCs/>
          <w:sz w:val="32"/>
          <w:szCs w:val="32"/>
        </w:rPr>
        <w:t>（一）用人单位开展职业病危害综合风险评估。</w:t>
      </w:r>
    </w:p>
    <w:p>
      <w:pPr>
        <w:rPr>
          <w:rFonts w:hint="eastAsia" w:ascii="仿宋" w:hAnsi="仿宋" w:eastAsia="仿宋" w:cs="方正仿宋_GBK"/>
          <w:sz w:val="32"/>
          <w:szCs w:val="32"/>
        </w:rPr>
      </w:pPr>
      <w:r>
        <w:rPr>
          <w:rFonts w:hint="eastAsia" w:ascii="仿宋" w:hAnsi="仿宋" w:eastAsia="仿宋" w:cs="方正仿宋_GBK"/>
          <w:sz w:val="32"/>
          <w:szCs w:val="32"/>
        </w:rPr>
        <w:t xml:space="preserve">    </w:t>
      </w:r>
      <w:r>
        <w:rPr>
          <w:rFonts w:hint="eastAsia" w:ascii="仿宋" w:hAnsi="仿宋" w:eastAsia="仿宋" w:cs="方正仿宋_GBK"/>
          <w:b/>
          <w:bCs/>
          <w:sz w:val="32"/>
          <w:szCs w:val="32"/>
        </w:rPr>
        <w:t>1.</w:t>
      </w:r>
      <w:r>
        <w:rPr>
          <w:rFonts w:hint="eastAsia" w:ascii="仿宋" w:hAnsi="仿宋" w:eastAsia="仿宋" w:cs="方正仿宋_GBK"/>
          <w:sz w:val="32"/>
          <w:szCs w:val="32"/>
        </w:rPr>
        <w:t>用人单位可自行或委托职业卫生技术服务机构完成职业病危害综合风险评估。主要包括三项内容：</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一是开展职业病危害风险分级。</w:t>
      </w:r>
      <w:r>
        <w:rPr>
          <w:rFonts w:hint="eastAsia" w:ascii="仿宋" w:hAnsi="仿宋" w:eastAsia="仿宋" w:cs="方正仿宋_GBK"/>
          <w:sz w:val="32"/>
          <w:szCs w:val="32"/>
        </w:rPr>
        <w:t>根据劳动者接触职业病危害因素性质、接触水平、接触人数等指标判定职业病危害风险等级，分为Ⅰ级、Ⅱ级、Ⅲ级。具体方法见附件1。</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二是开展职业卫生管理状况分级。</w:t>
      </w:r>
      <w:r>
        <w:rPr>
          <w:rFonts w:hint="eastAsia" w:ascii="仿宋" w:hAnsi="仿宋" w:eastAsia="仿宋" w:cs="方正仿宋_GBK"/>
          <w:sz w:val="32"/>
          <w:szCs w:val="32"/>
        </w:rPr>
        <w:t>通过用人单位职业卫生管理自查确定职业卫生管理状况等级，分为A级（90-100分）、B级（70-89分）、C级（70分以下）。具体方法见附件2。</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三是职业病危害综合风险评估。</w:t>
      </w:r>
      <w:r>
        <w:rPr>
          <w:rFonts w:hint="eastAsia" w:ascii="仿宋" w:hAnsi="仿宋" w:eastAsia="仿宋" w:cs="方正仿宋_GBK"/>
          <w:sz w:val="32"/>
          <w:szCs w:val="32"/>
        </w:rPr>
        <w:t>用人单位根据职业病危害风险和职业卫生管理状况分级结果综合评估，得出职业病危害综合风险类别，分为甲类、乙类、丙类，</w:t>
      </w:r>
      <w:r>
        <w:rPr>
          <w:rFonts w:hint="eastAsia" w:ascii="仿宋" w:hAnsi="仿宋" w:eastAsia="仿宋" w:cs="方正仿宋_GBK"/>
          <w:b/>
          <w:bCs/>
          <w:sz w:val="32"/>
          <w:szCs w:val="32"/>
        </w:rPr>
        <w:t>其中甲类风险最低，丙类最高</w:t>
      </w:r>
      <w:r>
        <w:rPr>
          <w:rFonts w:hint="eastAsia" w:ascii="仿宋" w:hAnsi="仿宋" w:eastAsia="仿宋" w:cs="方正仿宋_GBK"/>
          <w:sz w:val="32"/>
          <w:szCs w:val="32"/>
        </w:rPr>
        <w:t>。具体方法见附件3。</w:t>
      </w:r>
    </w:p>
    <w:p>
      <w:pPr>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《山西省卫生健康委办公室关于进一步推进职业卫生分类分级监督执法试点工作的通知》（晋卫办监督函〔2021〕10号）中制定的职业病危害综合风险评估标准和评估方法与上述不一致的，以本文附件1、2、3为准。</w:t>
      </w:r>
    </w:p>
    <w:p>
      <w:pPr>
        <w:rPr>
          <w:rFonts w:hint="eastAsia" w:ascii="仿宋" w:hAnsi="仿宋" w:eastAsia="仿宋" w:cs="方正仿宋_GBK"/>
          <w:b/>
          <w:bCs/>
          <w:sz w:val="32"/>
          <w:szCs w:val="32"/>
          <w:lang w:eastAsia="zh-CN"/>
        </w:rPr>
      </w:pPr>
      <w:r>
        <w:rPr>
          <w:rFonts w:hint="eastAsia" w:ascii="仿宋" w:hAnsi="仿宋" w:eastAsia="仿宋" w:cs="方正仿宋_GBK"/>
          <w:sz w:val="32"/>
          <w:szCs w:val="32"/>
        </w:rPr>
        <w:t xml:space="preserve">    </w:t>
      </w:r>
      <w:r>
        <w:rPr>
          <w:rFonts w:hint="eastAsia" w:ascii="仿宋" w:hAnsi="仿宋" w:eastAsia="仿宋" w:cs="方正仿宋_GBK"/>
          <w:b/>
          <w:bCs/>
          <w:sz w:val="32"/>
          <w:szCs w:val="32"/>
        </w:rPr>
        <w:t>2.</w:t>
      </w:r>
      <w:r>
        <w:rPr>
          <w:rFonts w:hint="eastAsia" w:ascii="仿宋" w:hAnsi="仿宋" w:eastAsia="仿宋" w:cs="方正仿宋_GBK"/>
          <w:sz w:val="32"/>
          <w:szCs w:val="32"/>
        </w:rPr>
        <w:t>用人单位根据职业病危害综合风险评估情况，完成《用人单位职业病危害综合风险评估报告》（以下简称《评估报告》见附件4）并将结果在本单位醒目位置设置公告栏向社会公示，公示期不少于5个工作日。公示结束后，将《评估报告》及相关材料，在10个工作日内由法定代表人或主要负责人签字后加盖公章，</w:t>
      </w:r>
      <w:r>
        <w:rPr>
          <w:rFonts w:hint="eastAsia" w:ascii="仿宋" w:hAnsi="仿宋" w:eastAsia="仿宋" w:cs="方正仿宋_GBK"/>
          <w:b/>
          <w:bCs/>
          <w:sz w:val="32"/>
          <w:szCs w:val="32"/>
        </w:rPr>
        <w:t>报送</w:t>
      </w:r>
      <w:r>
        <w:rPr>
          <w:rFonts w:hint="eastAsia" w:ascii="仿宋" w:hAnsi="仿宋" w:eastAsia="仿宋" w:cs="方正仿宋_GBK"/>
          <w:b/>
          <w:bCs/>
          <w:sz w:val="32"/>
          <w:szCs w:val="32"/>
          <w:lang w:eastAsia="zh-CN"/>
        </w:rPr>
        <w:t>属地</w:t>
      </w:r>
      <w:r>
        <w:rPr>
          <w:rFonts w:hint="eastAsia" w:ascii="仿宋" w:hAnsi="仿宋" w:eastAsia="仿宋" w:cs="方正仿宋_GBK"/>
          <w:b/>
          <w:bCs/>
          <w:sz w:val="32"/>
          <w:szCs w:val="32"/>
        </w:rPr>
        <w:t>监督执法机构存档备查</w:t>
      </w:r>
      <w:r>
        <w:rPr>
          <w:rFonts w:hint="eastAsia" w:ascii="仿宋" w:hAnsi="仿宋" w:eastAsia="仿宋" w:cs="方正仿宋_GBK"/>
          <w:b/>
          <w:bCs/>
          <w:sz w:val="32"/>
          <w:szCs w:val="32"/>
          <w:lang w:eastAsia="zh-CN"/>
        </w:rPr>
        <w:t>，由各县（市、区）卫体局明确受理人员并向社会公示。（尧都区</w:t>
      </w:r>
      <w:r>
        <w:rPr>
          <w:rFonts w:hint="eastAsia" w:ascii="仿宋" w:hAnsi="仿宋" w:eastAsia="仿宋" w:cs="方正仿宋_GBK"/>
          <w:b/>
          <w:bCs/>
          <w:sz w:val="32"/>
          <w:szCs w:val="32"/>
        </w:rPr>
        <w:t>辖区用人单位</w:t>
      </w:r>
      <w:r>
        <w:rPr>
          <w:rFonts w:hint="eastAsia" w:ascii="仿宋" w:hAnsi="仿宋" w:eastAsia="仿宋" w:cs="方正仿宋_GBK"/>
          <w:b/>
          <w:bCs/>
          <w:sz w:val="32"/>
          <w:szCs w:val="32"/>
          <w:lang w:eastAsia="zh-CN"/>
        </w:rPr>
        <w:t>报市卫生健康综合行政执法队</w:t>
      </w:r>
      <w:r>
        <w:rPr>
          <w:rFonts w:hint="eastAsia" w:ascii="仿宋" w:hAnsi="仿宋" w:eastAsia="仿宋" w:cs="方正仿宋_GBK"/>
          <w:b/>
          <w:bCs/>
          <w:sz w:val="32"/>
          <w:szCs w:val="32"/>
        </w:rPr>
        <w:t>存档备查</w:t>
      </w:r>
      <w:r>
        <w:rPr>
          <w:rFonts w:hint="eastAsia" w:ascii="仿宋" w:hAnsi="仿宋" w:eastAsia="仿宋" w:cs="方正仿宋_GBK"/>
          <w:b/>
          <w:bCs/>
          <w:sz w:val="32"/>
          <w:szCs w:val="32"/>
          <w:lang w:eastAsia="zh-CN"/>
        </w:rPr>
        <w:t>）。</w:t>
      </w:r>
    </w:p>
    <w:p>
      <w:pPr>
        <w:ind w:firstLine="643" w:firstLineChars="200"/>
        <w:rPr>
          <w:rFonts w:hint="eastAsia" w:ascii="仿宋" w:hAnsi="仿宋" w:eastAsia="仿宋" w:cs="方正仿宋_GBK"/>
          <w:b/>
          <w:bCs/>
          <w:sz w:val="32"/>
          <w:szCs w:val="32"/>
        </w:rPr>
      </w:pPr>
      <w:r>
        <w:rPr>
          <w:rFonts w:hint="eastAsia" w:ascii="仿宋" w:hAnsi="仿宋" w:eastAsia="仿宋" w:cs="方正仿宋_GBK"/>
          <w:b/>
          <w:bCs/>
          <w:sz w:val="32"/>
          <w:szCs w:val="32"/>
          <w:lang w:val="en-US" w:eastAsia="zh-CN"/>
        </w:rPr>
        <w:t>3.</w:t>
      </w:r>
      <w:r>
        <w:rPr>
          <w:rFonts w:hint="eastAsia" w:ascii="仿宋" w:hAnsi="仿宋" w:eastAsia="仿宋" w:cs="方正仿宋_GBK"/>
          <w:b/>
          <w:bCs/>
          <w:sz w:val="32"/>
          <w:szCs w:val="32"/>
          <w:lang w:eastAsia="zh-CN"/>
        </w:rPr>
        <w:t>尧都区卫体局要和市</w:t>
      </w:r>
      <w:r>
        <w:rPr>
          <w:rFonts w:hint="eastAsia" w:ascii="仿宋" w:hAnsi="仿宋" w:eastAsia="仿宋" w:cs="方正仿宋_GBK"/>
          <w:sz w:val="32"/>
          <w:szCs w:val="32"/>
          <w:lang w:eastAsia="zh-CN"/>
        </w:rPr>
        <w:t>卫生健康综合行政执法队明确监管职责，对于尧都区辖区内用人单位要将日常管理和监督执法加强沟通，避免监管盲区</w:t>
      </w:r>
      <w:r>
        <w:rPr>
          <w:rFonts w:hint="eastAsia" w:ascii="仿宋" w:hAnsi="仿宋" w:eastAsia="仿宋" w:cs="方正仿宋_GBK"/>
          <w:b/>
          <w:bCs/>
          <w:sz w:val="32"/>
          <w:szCs w:val="32"/>
        </w:rPr>
        <w:t>。</w:t>
      </w:r>
    </w:p>
    <w:p>
      <w:pPr>
        <w:rPr>
          <w:rFonts w:hint="eastAsia" w:ascii="仿宋" w:hAnsi="仿宋" w:eastAsia="仿宋" w:cs="方正仿宋_GBK"/>
          <w:b/>
          <w:bCs/>
          <w:sz w:val="32"/>
          <w:szCs w:val="32"/>
        </w:rPr>
      </w:pPr>
      <w:r>
        <w:rPr>
          <w:rFonts w:hint="eastAsia" w:ascii="仿宋" w:hAnsi="仿宋" w:eastAsia="仿宋" w:cs="方正仿宋_GBK"/>
          <w:sz w:val="32"/>
          <w:szCs w:val="32"/>
        </w:rPr>
        <w:t xml:space="preserve">    </w:t>
      </w:r>
      <w:r>
        <w:rPr>
          <w:rFonts w:hint="eastAsia" w:ascii="仿宋" w:hAnsi="仿宋" w:eastAsia="仿宋" w:cs="方正仿宋_GBK"/>
          <w:b/>
          <w:bCs/>
          <w:sz w:val="32"/>
          <w:szCs w:val="32"/>
        </w:rPr>
        <w:t>用人单位职业病危害综合风险评估每三年开展一次</w:t>
      </w:r>
      <w:r>
        <w:rPr>
          <w:rFonts w:hint="eastAsia" w:ascii="仿宋" w:hAnsi="仿宋" w:eastAsia="仿宋" w:cs="方正仿宋_GBK"/>
          <w:sz w:val="32"/>
          <w:szCs w:val="32"/>
        </w:rPr>
        <w:t>。期间职业病危害因素性质、接触水平和接触人数以及职业卫生管理状况等发生重大变化，用人单位应重新进行职业病危害综合风险评估，并报送《评估报告》，调整其职业病危害综合风险类别；监督执法部门在监督执法过程中若发现用人单位存在重大违法行为或报送的《评估报告》中职业病危害因素性质、接触水平和接触人数以及职业卫生管理状况等与实际情况严重不符时应提高其风险评估等级。</w:t>
      </w:r>
      <w:r>
        <w:rPr>
          <w:rFonts w:hint="eastAsia" w:ascii="仿宋" w:hAnsi="仿宋" w:eastAsia="仿宋" w:cs="方正仿宋_GBK"/>
          <w:b/>
          <w:bCs/>
          <w:sz w:val="32"/>
          <w:szCs w:val="32"/>
        </w:rPr>
        <w:t>新建的用人单位应在正式投产2个月内完成职业病危害综合风险评估，并报送《评估报告》。</w:t>
      </w:r>
    </w:p>
    <w:p>
      <w:pPr>
        <w:ind w:firstLine="643" w:firstLineChars="200"/>
        <w:rPr>
          <w:rFonts w:hint="eastAsia" w:ascii="楷体" w:hAnsi="楷体" w:eastAsia="楷体" w:cs="方正仿宋_GBK"/>
          <w:b/>
          <w:bCs/>
          <w:sz w:val="32"/>
          <w:szCs w:val="32"/>
        </w:rPr>
      </w:pPr>
      <w:r>
        <w:rPr>
          <w:rFonts w:hint="eastAsia" w:ascii="楷体" w:hAnsi="楷体" w:eastAsia="楷体" w:cs="方正楷体_GBK"/>
          <w:b/>
          <w:bCs/>
          <w:sz w:val="32"/>
          <w:szCs w:val="32"/>
        </w:rPr>
        <w:t>（二）监督执法行政部门和监督机构实施分类监督执法。</w:t>
      </w:r>
    </w:p>
    <w:p>
      <w:pPr>
        <w:ind w:firstLine="643" w:firstLineChars="200"/>
        <w:rPr>
          <w:rFonts w:hint="eastAsia" w:ascii="仿宋" w:hAnsi="仿宋" w:eastAsia="仿宋" w:cs="方正仿宋_GBK"/>
          <w:b/>
          <w:bCs/>
          <w:sz w:val="32"/>
          <w:szCs w:val="32"/>
        </w:rPr>
      </w:pPr>
      <w:r>
        <w:rPr>
          <w:rFonts w:hint="eastAsia" w:ascii="仿宋" w:hAnsi="仿宋" w:eastAsia="仿宋" w:cs="方正仿宋_GBK"/>
          <w:b/>
          <w:bCs/>
          <w:sz w:val="32"/>
          <w:szCs w:val="32"/>
        </w:rPr>
        <w:t>一是各级卫生监督机构要建立辖区用人单位职业卫生分类监督执法档案</w:t>
      </w:r>
      <w:r>
        <w:rPr>
          <w:rFonts w:hint="eastAsia" w:ascii="仿宋" w:hAnsi="仿宋" w:eastAsia="仿宋" w:cs="方正仿宋_GBK"/>
          <w:b/>
          <w:bCs/>
          <w:sz w:val="32"/>
          <w:szCs w:val="32"/>
          <w:lang w:eastAsia="zh-CN"/>
        </w:rPr>
        <w:t>，</w:t>
      </w:r>
      <w:r>
        <w:rPr>
          <w:rFonts w:hint="eastAsia" w:ascii="仿宋" w:hAnsi="仿宋" w:eastAsia="仿宋" w:cs="方正仿宋_GBK"/>
          <w:sz w:val="32"/>
          <w:szCs w:val="32"/>
          <w:lang w:eastAsia="zh-CN"/>
        </w:rPr>
        <w:t>市卫生健康综合行政执法队</w:t>
      </w:r>
      <w:r>
        <w:rPr>
          <w:rFonts w:hint="eastAsia" w:ascii="仿宋" w:hAnsi="仿宋" w:eastAsia="仿宋" w:cs="方正仿宋_GBK"/>
          <w:sz w:val="32"/>
          <w:szCs w:val="32"/>
        </w:rPr>
        <w:t>建立</w:t>
      </w:r>
      <w:r>
        <w:rPr>
          <w:rFonts w:hint="eastAsia" w:ascii="仿宋" w:hAnsi="仿宋" w:eastAsia="仿宋" w:cs="方正仿宋_GBK"/>
          <w:sz w:val="32"/>
          <w:szCs w:val="32"/>
          <w:lang w:eastAsia="zh-CN"/>
        </w:rPr>
        <w:t>尧都区</w:t>
      </w:r>
      <w:r>
        <w:rPr>
          <w:rFonts w:hint="eastAsia" w:ascii="仿宋" w:hAnsi="仿宋" w:eastAsia="仿宋" w:cs="方正仿宋_GBK"/>
          <w:sz w:val="32"/>
          <w:szCs w:val="32"/>
        </w:rPr>
        <w:t>辖区用人单位职业卫生分类监督执法档案，并及时完成卫生健康监督信息平台的电子档案录入工作。根据用人单位报送的《评估报告》建立档案，对评估报告有异议时，可进行现场核查，并指导用人单位重新填报。也可参照《建设项目职业病危害风险分类管理目录》（国卫办职健发〔2021〕5号），确定用人单位职业病危害综合风险类别。</w:t>
      </w:r>
      <w:r>
        <w:rPr>
          <w:rFonts w:hint="eastAsia" w:ascii="仿宋" w:hAnsi="仿宋" w:eastAsia="仿宋" w:cs="方正仿宋_GBK"/>
          <w:b/>
          <w:bCs/>
          <w:sz w:val="32"/>
          <w:szCs w:val="32"/>
        </w:rPr>
        <w:t>其中，行业职业病危害风险严重的为丙类，一般的为乙类。</w:t>
      </w:r>
    </w:p>
    <w:p>
      <w:pPr>
        <w:ind w:firstLine="643" w:firstLineChars="200"/>
        <w:rPr>
          <w:rFonts w:hint="eastAsia" w:ascii="仿宋" w:hAnsi="仿宋" w:eastAsia="仿宋" w:cs="方正仿宋_GBK"/>
          <w:b/>
          <w:bCs/>
          <w:sz w:val="32"/>
          <w:szCs w:val="32"/>
        </w:rPr>
      </w:pPr>
      <w:r>
        <w:rPr>
          <w:rFonts w:hint="eastAsia" w:ascii="仿宋" w:hAnsi="仿宋" w:eastAsia="仿宋" w:cs="方正仿宋_GBK"/>
          <w:b/>
          <w:bCs/>
          <w:sz w:val="32"/>
          <w:szCs w:val="32"/>
          <w:lang w:eastAsia="zh-CN"/>
        </w:rPr>
        <w:t>省卫健委</w:t>
      </w:r>
      <w:r>
        <w:rPr>
          <w:rFonts w:hint="eastAsia" w:ascii="仿宋" w:hAnsi="仿宋" w:eastAsia="仿宋" w:cs="方正仿宋_GBK"/>
          <w:sz w:val="32"/>
          <w:szCs w:val="32"/>
        </w:rPr>
        <w:t>监督检查中心要对监督信息平台进行升级改造，满足对用人单位“双随机、一公开”抽查任务的抽取、填报、统计、评估等方面的工作需求</w:t>
      </w:r>
      <w:r>
        <w:rPr>
          <w:rFonts w:hint="eastAsia" w:ascii="仿宋" w:hAnsi="仿宋" w:eastAsia="仿宋" w:cs="方正仿宋_GBK"/>
          <w:sz w:val="32"/>
          <w:szCs w:val="32"/>
          <w:lang w:eastAsia="zh-CN"/>
        </w:rPr>
        <w:t>，市卫生健康综合行政执法队要和省卫健委</w:t>
      </w:r>
      <w:r>
        <w:rPr>
          <w:rFonts w:hint="eastAsia" w:ascii="仿宋" w:hAnsi="仿宋" w:eastAsia="仿宋" w:cs="方正仿宋_GBK"/>
          <w:sz w:val="32"/>
          <w:szCs w:val="32"/>
        </w:rPr>
        <w:t>监督检查中心</w:t>
      </w:r>
      <w:r>
        <w:rPr>
          <w:rFonts w:hint="eastAsia" w:ascii="仿宋" w:hAnsi="仿宋" w:eastAsia="仿宋" w:cs="方正仿宋_GBK"/>
          <w:sz w:val="32"/>
          <w:szCs w:val="32"/>
          <w:lang w:eastAsia="zh-CN"/>
        </w:rPr>
        <w:t>加强沟通联系，组织各县（市、区）监督机构按时完成</w:t>
      </w:r>
      <w:r>
        <w:rPr>
          <w:rFonts w:hint="eastAsia" w:ascii="仿宋" w:hAnsi="仿宋" w:eastAsia="仿宋" w:cs="方正仿宋_GBK"/>
          <w:sz w:val="32"/>
          <w:szCs w:val="32"/>
        </w:rPr>
        <w:t>用人单位“双随机、一公开”抽查任务。</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二是按照用人单位职业病危害综合风险类别进行差异化监督执法，</w:t>
      </w:r>
      <w:r>
        <w:rPr>
          <w:rFonts w:hint="eastAsia" w:ascii="仿宋" w:hAnsi="仿宋" w:eastAsia="仿宋" w:cs="方正仿宋_GBK"/>
          <w:sz w:val="32"/>
          <w:szCs w:val="32"/>
        </w:rPr>
        <w:t>实现与“双随机、一公开”监督执法结合，提高监督执法效能。对丙类用人单位实行严格监管，有针对性提高抽查比例频次，实施现场检查；对乙类用人单位，按常规比例频次开展抽查；对甲类用人单位，可合理降低抽查比例和频次，根据实际情况可不主动实施现场检查，实现“无事不扰”。对条件成熟的试点地区将按照国家“双随机，一公开”抽查比例和频次要求，结合分类情况和当地实际情况下达针对性抽查任务。</w:t>
      </w:r>
    </w:p>
    <w:p>
      <w:pPr>
        <w:pStyle w:val="7"/>
        <w:widowControl/>
        <w:spacing w:before="0" w:beforeAutospacing="0" w:after="0" w:afterAutospacing="0" w:line="23" w:lineRule="atLeast"/>
        <w:ind w:firstLine="643" w:firstLineChars="200"/>
        <w:jc w:val="both"/>
        <w:rPr>
          <w:rFonts w:hint="eastAsia" w:ascii="仿宋" w:hAnsi="仿宋" w:eastAsia="仿宋" w:cs="方正仿宋_GBK"/>
          <w:kern w:val="2"/>
          <w:sz w:val="32"/>
          <w:szCs w:val="32"/>
        </w:rPr>
      </w:pPr>
      <w:r>
        <w:rPr>
          <w:rFonts w:hint="eastAsia" w:ascii="仿宋" w:hAnsi="仿宋" w:eastAsia="仿宋" w:cs="方正仿宋_GBK"/>
          <w:b/>
          <w:bCs/>
          <w:sz w:val="32"/>
          <w:szCs w:val="32"/>
        </w:rPr>
        <w:t>三是加强对用人单位开展职业病危害综合风险评估工作的技术指导。</w:t>
      </w:r>
      <w:r>
        <w:rPr>
          <w:rFonts w:hint="eastAsia" w:ascii="仿宋" w:hAnsi="仿宋" w:eastAsia="仿宋" w:cs="方正仿宋_GBK"/>
          <w:sz w:val="32"/>
          <w:szCs w:val="32"/>
        </w:rPr>
        <w:t>试点</w:t>
      </w:r>
      <w:r>
        <w:rPr>
          <w:rFonts w:hint="eastAsia" w:ascii="仿宋" w:hAnsi="仿宋" w:eastAsia="仿宋" w:cs="方正仿宋_GBK"/>
          <w:sz w:val="32"/>
          <w:szCs w:val="32"/>
          <w:lang w:eastAsia="zh-CN"/>
        </w:rPr>
        <w:t>县（市、区）</w:t>
      </w:r>
      <w:r>
        <w:rPr>
          <w:rFonts w:hint="eastAsia" w:ascii="仿宋" w:hAnsi="仿宋" w:eastAsia="仿宋" w:cs="方正仿宋_GBK"/>
          <w:sz w:val="32"/>
          <w:szCs w:val="32"/>
        </w:rPr>
        <w:t>要加大舆论宣传，加强指导培训，强化企业主体责任，严格督导落实，确保用人单位职业病危害综合</w:t>
      </w:r>
      <w:r>
        <w:rPr>
          <w:rFonts w:hint="eastAsia" w:ascii="仿宋" w:hAnsi="仿宋" w:eastAsia="仿宋" w:cs="方正仿宋_GBK"/>
          <w:kern w:val="2"/>
          <w:sz w:val="32"/>
          <w:szCs w:val="32"/>
        </w:rPr>
        <w:t>风险评估工作</w:t>
      </w:r>
      <w:r>
        <w:rPr>
          <w:rFonts w:hint="eastAsia" w:ascii="仿宋" w:hAnsi="仿宋" w:eastAsia="仿宋"/>
          <w:color w:val="333333"/>
          <w:sz w:val="29"/>
          <w:szCs w:val="29"/>
          <w:shd w:val="clear" w:color="auto" w:fill="FFFFFF"/>
        </w:rPr>
        <w:t>扎实推进。</w:t>
      </w:r>
      <w:r>
        <w:rPr>
          <w:rFonts w:hint="eastAsia" w:ascii="仿宋" w:hAnsi="仿宋" w:eastAsia="仿宋" w:cs="方正仿宋_GBK"/>
          <w:sz w:val="32"/>
          <w:szCs w:val="32"/>
        </w:rPr>
        <w:t>同时</w:t>
      </w:r>
      <w:r>
        <w:rPr>
          <w:rFonts w:hint="eastAsia" w:ascii="仿宋" w:hAnsi="仿宋" w:eastAsia="仿宋" w:cs="方正仿宋_GBK"/>
          <w:kern w:val="2"/>
          <w:sz w:val="32"/>
          <w:szCs w:val="32"/>
        </w:rPr>
        <w:t>按照《</w:t>
      </w:r>
      <w:r>
        <w:rPr>
          <w:rFonts w:ascii="仿宋" w:hAnsi="仿宋" w:eastAsia="仿宋" w:cs="方正仿宋_GBK"/>
          <w:kern w:val="2"/>
          <w:sz w:val="32"/>
          <w:szCs w:val="32"/>
        </w:rPr>
        <w:t>职业卫生技术服务机构监督执法工作规范</w:t>
      </w:r>
      <w:r>
        <w:rPr>
          <w:rFonts w:hint="eastAsia" w:ascii="仿宋" w:hAnsi="仿宋" w:eastAsia="仿宋" w:cs="方正仿宋_GBK"/>
          <w:kern w:val="2"/>
          <w:sz w:val="32"/>
          <w:szCs w:val="32"/>
        </w:rPr>
        <w:t>》要求，对职业卫生技术服务机构提供的相关职业卫生技术服务进行延伸</w:t>
      </w:r>
      <w:r>
        <w:rPr>
          <w:rFonts w:ascii="仿宋" w:hAnsi="仿宋" w:eastAsia="仿宋" w:cs="方正仿宋_GBK"/>
          <w:kern w:val="2"/>
          <w:sz w:val="32"/>
          <w:szCs w:val="32"/>
        </w:rPr>
        <w:t>执法检查</w:t>
      </w:r>
      <w:r>
        <w:rPr>
          <w:rFonts w:hint="eastAsia" w:ascii="仿宋" w:hAnsi="仿宋" w:eastAsia="仿宋" w:cs="方正仿宋_GBK"/>
          <w:kern w:val="2"/>
          <w:sz w:val="32"/>
          <w:szCs w:val="32"/>
        </w:rPr>
        <w:t>，加大执法力度，</w:t>
      </w:r>
      <w:r>
        <w:rPr>
          <w:rFonts w:ascii="仿宋" w:hAnsi="仿宋" w:eastAsia="仿宋" w:cs="仿宋_GB2312"/>
          <w:sz w:val="32"/>
          <w:szCs w:val="32"/>
        </w:rPr>
        <w:t>对出具虚假职业卫生技术报告</w:t>
      </w:r>
      <w:r>
        <w:rPr>
          <w:rFonts w:hint="eastAsia" w:ascii="仿宋" w:hAnsi="仿宋" w:eastAsia="仿宋" w:cs="仿宋_GB2312"/>
          <w:sz w:val="32"/>
          <w:szCs w:val="32"/>
        </w:rPr>
        <w:t>等案件，</w:t>
      </w:r>
      <w:r>
        <w:rPr>
          <w:rFonts w:ascii="仿宋" w:hAnsi="仿宋" w:eastAsia="仿宋" w:cs="方正仿宋_GBK"/>
          <w:kern w:val="2"/>
          <w:sz w:val="32"/>
          <w:szCs w:val="32"/>
        </w:rPr>
        <w:t>依法依规</w:t>
      </w:r>
      <w:r>
        <w:rPr>
          <w:rFonts w:hint="eastAsia" w:ascii="仿宋" w:hAnsi="仿宋" w:eastAsia="仿宋" w:cs="方正仿宋_GBK"/>
          <w:kern w:val="2"/>
          <w:sz w:val="32"/>
          <w:szCs w:val="32"/>
        </w:rPr>
        <w:t>严肃查处，情节严重的取消其用人单位职业病危害综合风险评估工作参与资格，并</w:t>
      </w:r>
      <w:r>
        <w:rPr>
          <w:rFonts w:ascii="仿宋" w:hAnsi="仿宋" w:eastAsia="仿宋" w:cs="仿宋_GB2312"/>
          <w:sz w:val="32"/>
          <w:szCs w:val="32"/>
        </w:rPr>
        <w:t>及时向上级卫生健康主管部门报告</w:t>
      </w:r>
      <w:r>
        <w:rPr>
          <w:rFonts w:hint="eastAsia" w:ascii="仿宋" w:hAnsi="仿宋" w:eastAsia="仿宋" w:cs="仿宋_GB2312"/>
          <w:sz w:val="32"/>
          <w:szCs w:val="32"/>
        </w:rPr>
        <w:t>，</w:t>
      </w:r>
      <w:r>
        <w:rPr>
          <w:rFonts w:ascii="仿宋" w:hAnsi="仿宋" w:eastAsia="仿宋" w:cs="方正仿宋_GBK"/>
          <w:kern w:val="2"/>
          <w:sz w:val="32"/>
          <w:szCs w:val="32"/>
        </w:rPr>
        <w:t>对监督执法信息进行公示并纳入信用信息管理。</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四是探索包容审慎监管，</w:t>
      </w:r>
      <w:r>
        <w:rPr>
          <w:rFonts w:hint="eastAsia" w:ascii="仿宋" w:hAnsi="仿宋" w:eastAsia="仿宋" w:cs="方正仿宋_GBK"/>
          <w:sz w:val="32"/>
          <w:szCs w:val="32"/>
        </w:rPr>
        <w:t>优化职业卫生领域营商环境，促进监督执法规范公正文明。强化依法监管，严厉惩处严重危害劳动者生命健康安全的违法行为。寓服务于监督执法中，推行“教育引导、限期改正、逾期处罚”的“三步法”监督执法模式。根据《行政处罚法》《优化营商环境条例》规定，对初次违法且危害后果轻微并及时改正的情形，可以适当不予处罚。</w:t>
      </w:r>
      <w:r>
        <w:rPr>
          <w:rFonts w:hint="eastAsia" w:ascii="仿宋" w:hAnsi="仿宋" w:eastAsia="仿宋" w:cs="方正仿宋_GBK"/>
          <w:b/>
          <w:bCs/>
          <w:sz w:val="32"/>
          <w:szCs w:val="32"/>
          <w:lang w:val="en"/>
        </w:rPr>
        <w:t>国家疾病预防控制局和国家卫生健康委员会联合印发的</w:t>
      </w:r>
      <w:r>
        <w:rPr>
          <w:rFonts w:hint="eastAsia" w:ascii="仿宋" w:hAnsi="仿宋" w:eastAsia="仿宋" w:cs="方正仿宋_GBK"/>
          <w:b/>
          <w:bCs/>
          <w:sz w:val="32"/>
          <w:szCs w:val="32"/>
        </w:rPr>
        <w:t>《关于开展职业卫生分类监督执法试点工作的通知》（国疾控综监督二函〔202</w:t>
      </w:r>
      <w:r>
        <w:rPr>
          <w:rFonts w:hint="eastAsia" w:ascii="仿宋" w:hAnsi="仿宋" w:eastAsia="仿宋" w:cs="方正仿宋_GBK"/>
          <w:b/>
          <w:bCs/>
          <w:sz w:val="32"/>
          <w:szCs w:val="32"/>
          <w:lang w:val="en"/>
        </w:rPr>
        <w:t>2</w:t>
      </w:r>
      <w:r>
        <w:rPr>
          <w:rFonts w:hint="eastAsia" w:ascii="仿宋" w:hAnsi="仿宋" w:eastAsia="仿宋" w:cs="方正仿宋_GBK"/>
          <w:b/>
          <w:bCs/>
          <w:sz w:val="32"/>
          <w:szCs w:val="32"/>
        </w:rPr>
        <w:t>〕</w:t>
      </w:r>
      <w:r>
        <w:rPr>
          <w:rFonts w:hint="eastAsia" w:ascii="仿宋" w:hAnsi="仿宋" w:eastAsia="仿宋" w:cs="方正仿宋_GBK"/>
          <w:b/>
          <w:bCs/>
          <w:sz w:val="32"/>
          <w:szCs w:val="32"/>
          <w:lang w:val="en"/>
        </w:rPr>
        <w:t>50</w:t>
      </w:r>
      <w:r>
        <w:rPr>
          <w:rFonts w:hint="eastAsia" w:ascii="仿宋" w:hAnsi="仿宋" w:eastAsia="仿宋" w:cs="方正仿宋_GBK"/>
          <w:b/>
          <w:bCs/>
          <w:sz w:val="32"/>
          <w:szCs w:val="32"/>
        </w:rPr>
        <w:t>号）中已列出《职业卫生初次轻微违法行为不予处罚情形》，</w:t>
      </w:r>
      <w:r>
        <w:rPr>
          <w:rFonts w:hint="eastAsia" w:ascii="仿宋" w:hAnsi="仿宋" w:eastAsia="仿宋" w:cs="方正仿宋_GBK"/>
          <w:sz w:val="32"/>
          <w:szCs w:val="32"/>
        </w:rPr>
        <w:t>请参照执行。详见附件5。</w:t>
      </w:r>
    </w:p>
    <w:bookmarkEnd w:id="2"/>
    <w:p>
      <w:pPr>
        <w:ind w:firstLine="640" w:firstLineChars="200"/>
        <w:rPr>
          <w:rFonts w:hint="eastAsia" w:ascii="黑体" w:hAnsi="黑体" w:eastAsia="黑体" w:cs="文泉驿微米黑"/>
          <w:sz w:val="32"/>
          <w:szCs w:val="32"/>
        </w:rPr>
      </w:pPr>
      <w:r>
        <w:rPr>
          <w:rFonts w:hint="eastAsia" w:ascii="黑体" w:hAnsi="黑体" w:eastAsia="黑体" w:cs="文泉驿微米黑"/>
          <w:sz w:val="32"/>
          <w:szCs w:val="32"/>
        </w:rPr>
        <w:t>三、试点地区和范围</w:t>
      </w:r>
      <w:bookmarkEnd w:id="1"/>
    </w:p>
    <w:p>
      <w:pPr>
        <w:ind w:firstLine="640" w:firstLineChars="200"/>
        <w:rPr>
          <w:rFonts w:hint="eastAsia" w:ascii="仿宋" w:hAnsi="仿宋" w:eastAsia="仿宋" w:cs="方正仿宋_GBK"/>
          <w:color w:val="auto"/>
          <w:sz w:val="32"/>
          <w:szCs w:val="32"/>
        </w:rPr>
      </w:pPr>
      <w:r>
        <w:rPr>
          <w:rFonts w:hint="eastAsia" w:ascii="仿宋" w:hAnsi="仿宋" w:eastAsia="仿宋" w:cs="方正仿宋_GBK"/>
          <w:color w:val="auto"/>
          <w:sz w:val="32"/>
          <w:szCs w:val="32"/>
        </w:rPr>
        <w:t>根据</w:t>
      </w:r>
      <w:r>
        <w:rPr>
          <w:rFonts w:hint="eastAsia" w:ascii="仿宋" w:hAnsi="仿宋" w:eastAsia="仿宋" w:cs="方正仿宋_GBK"/>
          <w:color w:val="auto"/>
          <w:sz w:val="32"/>
          <w:szCs w:val="32"/>
          <w:lang w:eastAsia="zh-CN"/>
        </w:rPr>
        <w:t>我市</w:t>
      </w:r>
      <w:r>
        <w:rPr>
          <w:rFonts w:hint="eastAsia" w:ascii="仿宋" w:hAnsi="仿宋" w:eastAsia="仿宋" w:cs="方正仿宋_GBK"/>
          <w:color w:val="auto"/>
          <w:sz w:val="32"/>
          <w:szCs w:val="32"/>
        </w:rPr>
        <w:t>职业病防治重点行业、重点地区、重点职业病危害以及职业病防治工作实际情况</w:t>
      </w:r>
      <w:r>
        <w:rPr>
          <w:rFonts w:hint="eastAsia" w:ascii="仿宋" w:hAnsi="仿宋" w:eastAsia="仿宋" w:cs="方正仿宋_GBK"/>
          <w:color w:val="auto"/>
          <w:sz w:val="32"/>
          <w:szCs w:val="32"/>
          <w:lang w:eastAsia="zh-CN"/>
        </w:rPr>
        <w:t>，在</w:t>
      </w:r>
      <w:r>
        <w:rPr>
          <w:rFonts w:hint="eastAsia" w:ascii="仿宋" w:hAnsi="仿宋" w:eastAsia="仿宋" w:cs="方正仿宋_GBK"/>
          <w:sz w:val="32"/>
          <w:szCs w:val="32"/>
        </w:rPr>
        <w:t>矿山、冶金、建材等职业病危害严重行业领域以及国家基本公共卫生服务中职业病和职业病危害因素监测的用人单位相对集中的县区</w:t>
      </w:r>
      <w:r>
        <w:rPr>
          <w:rFonts w:hint="eastAsia" w:ascii="仿宋" w:hAnsi="仿宋" w:eastAsia="仿宋" w:cs="方正仿宋_GBK"/>
          <w:color w:val="auto"/>
          <w:sz w:val="32"/>
          <w:szCs w:val="32"/>
        </w:rPr>
        <w:t>确定</w:t>
      </w:r>
      <w:r>
        <w:rPr>
          <w:rFonts w:hint="eastAsia" w:ascii="仿宋" w:hAnsi="仿宋" w:eastAsia="仿宋" w:cs="方正仿宋_GBK"/>
          <w:color w:val="FF0000"/>
          <w:sz w:val="32"/>
          <w:szCs w:val="32"/>
          <w:lang w:eastAsia="zh-CN"/>
        </w:rPr>
        <w:t>乡宁、侯马、翼城、曲沃、蒲县</w:t>
      </w:r>
      <w:r>
        <w:rPr>
          <w:rFonts w:hint="eastAsia" w:ascii="仿宋" w:hAnsi="仿宋" w:eastAsia="仿宋" w:cs="方正仿宋_GBK"/>
          <w:color w:val="auto"/>
          <w:sz w:val="32"/>
          <w:szCs w:val="32"/>
          <w:lang w:eastAsia="zh-CN"/>
        </w:rPr>
        <w:t>为省级</w:t>
      </w:r>
      <w:r>
        <w:rPr>
          <w:rFonts w:hint="eastAsia" w:ascii="仿宋" w:hAnsi="仿宋" w:eastAsia="仿宋" w:cs="方正仿宋_GBK"/>
          <w:color w:val="auto"/>
          <w:sz w:val="32"/>
          <w:szCs w:val="32"/>
        </w:rPr>
        <w:t>试点地区，</w:t>
      </w:r>
      <w:r>
        <w:rPr>
          <w:rFonts w:hint="eastAsia" w:ascii="仿宋" w:hAnsi="仿宋" w:eastAsia="仿宋" w:cs="方正仿宋_GBK"/>
          <w:color w:val="auto"/>
          <w:sz w:val="32"/>
          <w:szCs w:val="32"/>
          <w:lang w:eastAsia="zh-CN"/>
        </w:rPr>
        <w:t>其他县为市级试点地区</w:t>
      </w:r>
      <w:r>
        <w:rPr>
          <w:rFonts w:hint="eastAsia" w:ascii="仿宋" w:hAnsi="仿宋" w:eastAsia="仿宋" w:cs="方正仿宋_GBK"/>
          <w:color w:val="auto"/>
          <w:sz w:val="32"/>
          <w:szCs w:val="32"/>
        </w:rPr>
        <w:t>。</w:t>
      </w:r>
    </w:p>
    <w:p>
      <w:pPr>
        <w:ind w:firstLine="640" w:firstLineChars="200"/>
        <w:rPr>
          <w:rFonts w:ascii="黑体" w:hAnsi="黑体" w:eastAsia="黑体" w:cs="文泉驿微米黑"/>
          <w:sz w:val="32"/>
          <w:szCs w:val="32"/>
        </w:rPr>
      </w:pPr>
      <w:r>
        <w:rPr>
          <w:rFonts w:hint="eastAsia" w:ascii="黑体" w:hAnsi="黑体" w:eastAsia="黑体" w:cs="文泉驿微米黑"/>
          <w:sz w:val="32"/>
          <w:szCs w:val="32"/>
        </w:rPr>
        <w:t>四、试点时间和阶段性要求</w:t>
      </w:r>
    </w:p>
    <w:p>
      <w:pPr>
        <w:ind w:firstLine="640" w:firstLineChars="200"/>
        <w:rPr>
          <w:rFonts w:hint="eastAsia" w:ascii="仿宋" w:hAnsi="仿宋" w:eastAsia="仿宋" w:cs="方正仿宋_GBK"/>
          <w:sz w:val="32"/>
          <w:szCs w:val="32"/>
        </w:rPr>
      </w:pPr>
      <w:r>
        <w:rPr>
          <w:rFonts w:hint="eastAsia" w:ascii="仿宋" w:hAnsi="仿宋" w:eastAsia="仿宋" w:cs="方正仿宋_GBK"/>
          <w:sz w:val="32"/>
          <w:szCs w:val="32"/>
          <w:lang w:val="en"/>
        </w:rPr>
        <w:t>国家疾病预防控制局和国家卫生健康委员会</w:t>
      </w:r>
      <w:r>
        <w:rPr>
          <w:rFonts w:hint="eastAsia" w:ascii="仿宋" w:hAnsi="仿宋" w:eastAsia="仿宋" w:cs="方正仿宋_GBK"/>
          <w:sz w:val="32"/>
          <w:szCs w:val="32"/>
        </w:rPr>
        <w:t>《关于开展职业卫生分类监督执法试点工作的通知》（国疾控综监督二函〔202</w:t>
      </w:r>
      <w:r>
        <w:rPr>
          <w:rFonts w:hint="eastAsia" w:ascii="仿宋" w:hAnsi="仿宋" w:eastAsia="仿宋" w:cs="方正仿宋_GBK"/>
          <w:sz w:val="32"/>
          <w:szCs w:val="32"/>
          <w:lang w:val="en"/>
        </w:rPr>
        <w:t>2</w:t>
      </w:r>
      <w:r>
        <w:rPr>
          <w:rFonts w:hint="eastAsia" w:ascii="仿宋" w:hAnsi="仿宋" w:eastAsia="仿宋" w:cs="方正仿宋_GBK"/>
          <w:sz w:val="32"/>
          <w:szCs w:val="32"/>
        </w:rPr>
        <w:t>〕50号）确定的试点时间为2022年11月1日至2024年10月31日。为有效推进试点工作，结合我</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实际，将分为三个阶段分步开展，具体要求如下：</w:t>
      </w:r>
    </w:p>
    <w:p>
      <w:pPr>
        <w:numPr>
          <w:ilvl w:val="0"/>
          <w:numId w:val="1"/>
        </w:numPr>
        <w:ind w:firstLine="643" w:firstLineChars="200"/>
        <w:rPr>
          <w:rFonts w:hint="eastAsia" w:ascii="楷体" w:hAnsi="楷体" w:eastAsia="楷体" w:cs="方正楷体_GBK"/>
          <w:b/>
          <w:bCs/>
          <w:sz w:val="32"/>
          <w:szCs w:val="32"/>
        </w:rPr>
      </w:pPr>
      <w:r>
        <w:rPr>
          <w:rFonts w:hint="eastAsia" w:ascii="楷体" w:hAnsi="楷体" w:eastAsia="楷体" w:cs="方正楷体_GBK"/>
          <w:b/>
          <w:bCs/>
          <w:sz w:val="32"/>
          <w:szCs w:val="32"/>
        </w:rPr>
        <w:t>启动阶段：2022年</w:t>
      </w:r>
      <w:r>
        <w:rPr>
          <w:rFonts w:hint="default" w:ascii="楷体" w:hAnsi="楷体" w:eastAsia="楷体" w:cs="方正楷体_GBK"/>
          <w:b/>
          <w:bCs/>
          <w:sz w:val="32"/>
          <w:szCs w:val="32"/>
          <w:lang w:val="en"/>
        </w:rPr>
        <w:t>12</w:t>
      </w:r>
      <w:r>
        <w:rPr>
          <w:rFonts w:hint="eastAsia" w:ascii="楷体" w:hAnsi="楷体" w:eastAsia="楷体" w:cs="方正楷体_GBK"/>
          <w:b/>
          <w:bCs/>
          <w:sz w:val="32"/>
          <w:szCs w:val="32"/>
        </w:rPr>
        <w:t>月1日-2023年3月31日。</w:t>
      </w:r>
    </w:p>
    <w:p>
      <w:pPr>
        <w:ind w:firstLine="640" w:firstLineChars="200"/>
        <w:rPr>
          <w:rFonts w:hint="eastAsia" w:ascii="仿宋" w:hAnsi="仿宋" w:eastAsia="仿宋" w:cs="方正仿宋_GBK"/>
          <w:sz w:val="32"/>
          <w:szCs w:val="32"/>
        </w:rPr>
      </w:pPr>
      <w:r>
        <w:rPr>
          <w:rFonts w:hint="eastAsia" w:ascii="仿宋" w:hAnsi="仿宋" w:eastAsia="仿宋" w:cs="方正仿宋_GBK"/>
          <w:color w:val="C00000"/>
          <w:sz w:val="32"/>
          <w:szCs w:val="32"/>
          <w:lang w:eastAsia="zh-CN"/>
        </w:rPr>
        <w:t>各县（市、区）</w:t>
      </w:r>
      <w:r>
        <w:rPr>
          <w:rFonts w:hint="eastAsia" w:ascii="仿宋" w:hAnsi="仿宋" w:eastAsia="仿宋" w:cs="方正仿宋_GBK"/>
          <w:sz w:val="32"/>
          <w:szCs w:val="32"/>
          <w:lang w:eastAsia="zh-CN"/>
        </w:rPr>
        <w:t>卫体局</w:t>
      </w:r>
      <w:r>
        <w:rPr>
          <w:rFonts w:hint="eastAsia" w:ascii="仿宋" w:hAnsi="仿宋" w:eastAsia="仿宋" w:cs="方正仿宋_GBK"/>
          <w:sz w:val="32"/>
          <w:szCs w:val="32"/>
        </w:rPr>
        <w:t>和监督机构要全面梳理和掌握辖区内存在或者产生职业病危害的用人单位数量、行业分类和职业危害因素等基础信息，踊跃开展试点工作。</w:t>
      </w:r>
      <w:r>
        <w:rPr>
          <w:rFonts w:hint="eastAsia" w:ascii="仿宋" w:hAnsi="仿宋" w:eastAsia="仿宋" w:cs="方正仿宋_GBK"/>
          <w:color w:val="C00000"/>
          <w:sz w:val="32"/>
          <w:szCs w:val="32"/>
          <w:lang w:eastAsia="zh-CN"/>
        </w:rPr>
        <w:t>各县（市、区）</w:t>
      </w:r>
      <w:r>
        <w:rPr>
          <w:rFonts w:hint="eastAsia" w:ascii="仿宋" w:hAnsi="仿宋" w:eastAsia="仿宋" w:cs="方正仿宋_GBK"/>
          <w:sz w:val="32"/>
          <w:szCs w:val="32"/>
          <w:lang w:eastAsia="zh-CN"/>
        </w:rPr>
        <w:t>卫体局</w:t>
      </w:r>
      <w:r>
        <w:rPr>
          <w:rFonts w:hint="eastAsia" w:ascii="仿宋" w:hAnsi="仿宋" w:eastAsia="仿宋" w:cs="方正仿宋_GBK"/>
          <w:sz w:val="32"/>
          <w:szCs w:val="32"/>
        </w:rPr>
        <w:t>按照文件要求，结合当地实际，统筹推进辖区职业卫生分类监督执法试点工作， 因地制宜制定试点方案，完成工作部署和培训工作。</w:t>
      </w:r>
      <w:r>
        <w:rPr>
          <w:rFonts w:hint="eastAsia" w:ascii="仿宋" w:hAnsi="仿宋" w:eastAsia="仿宋" w:cs="方正仿宋_GBK"/>
          <w:color w:val="C00000"/>
          <w:sz w:val="32"/>
          <w:szCs w:val="32"/>
          <w:lang w:eastAsia="zh-CN"/>
        </w:rPr>
        <w:t>各县（市、区）</w:t>
      </w:r>
      <w:r>
        <w:rPr>
          <w:rFonts w:hint="eastAsia" w:ascii="仿宋" w:hAnsi="仿宋" w:eastAsia="仿宋" w:cs="方正仿宋_GBK"/>
          <w:sz w:val="32"/>
          <w:szCs w:val="32"/>
          <w:lang w:eastAsia="zh-CN"/>
        </w:rPr>
        <w:t>卫体局</w:t>
      </w:r>
      <w:r>
        <w:rPr>
          <w:rFonts w:hint="eastAsia" w:ascii="仿宋" w:hAnsi="仿宋" w:eastAsia="仿宋" w:cs="方正仿宋_GBK"/>
          <w:sz w:val="32"/>
          <w:szCs w:val="32"/>
        </w:rPr>
        <w:t>要将辖区内用人单位于2023年3月</w:t>
      </w:r>
      <w:r>
        <w:rPr>
          <w:rFonts w:hint="eastAsia" w:ascii="仿宋" w:hAnsi="仿宋" w:eastAsia="仿宋" w:cs="方正仿宋_GBK"/>
          <w:sz w:val="32"/>
          <w:szCs w:val="32"/>
          <w:lang w:val="en-US" w:eastAsia="zh-CN"/>
        </w:rPr>
        <w:t>25</w:t>
      </w:r>
      <w:r>
        <w:rPr>
          <w:rFonts w:hint="eastAsia" w:ascii="仿宋" w:hAnsi="仿宋" w:eastAsia="仿宋" w:cs="方正仿宋_GBK"/>
          <w:sz w:val="32"/>
          <w:szCs w:val="32"/>
        </w:rPr>
        <w:t>日前报</w:t>
      </w:r>
      <w:r>
        <w:rPr>
          <w:rFonts w:hint="eastAsia" w:ascii="仿宋" w:hAnsi="仿宋" w:eastAsia="仿宋" w:cs="方正仿宋_GBK"/>
          <w:sz w:val="32"/>
          <w:szCs w:val="32"/>
          <w:lang w:eastAsia="zh-CN"/>
        </w:rPr>
        <w:t>市卫健委监督科（同时上报</w:t>
      </w:r>
      <w:r>
        <w:rPr>
          <w:rFonts w:hint="eastAsia" w:ascii="仿宋" w:hAnsi="仿宋" w:eastAsia="仿宋" w:cs="方正仿宋_GBK"/>
          <w:sz w:val="32"/>
          <w:szCs w:val="32"/>
        </w:rPr>
        <w:t>工作实施方案</w:t>
      </w:r>
      <w:r>
        <w:rPr>
          <w:rFonts w:hint="eastAsia" w:ascii="仿宋" w:hAnsi="仿宋" w:eastAsia="仿宋" w:cs="方正仿宋_GBK"/>
          <w:sz w:val="32"/>
          <w:szCs w:val="32"/>
          <w:lang w:eastAsia="zh-CN"/>
        </w:rPr>
        <w:t>，及卫体局和监督机构具体负责人员名单）</w:t>
      </w:r>
      <w:r>
        <w:rPr>
          <w:rFonts w:hint="eastAsia" w:ascii="仿宋" w:hAnsi="仿宋" w:eastAsia="仿宋" w:cs="方正仿宋_GBK"/>
          <w:sz w:val="32"/>
          <w:szCs w:val="32"/>
        </w:rPr>
        <w:t>。详见附件6。</w:t>
      </w:r>
    </w:p>
    <w:p>
      <w:pPr>
        <w:ind w:firstLine="599" w:firstLineChars="200"/>
        <w:rPr>
          <w:rFonts w:hint="eastAsia" w:ascii="楷体" w:hAnsi="楷体" w:eastAsia="楷体" w:cs="方正楷体_GBK"/>
          <w:b/>
          <w:bCs/>
          <w:spacing w:val="-11"/>
          <w:sz w:val="32"/>
          <w:szCs w:val="32"/>
        </w:rPr>
      </w:pPr>
      <w:r>
        <w:rPr>
          <w:rFonts w:hint="eastAsia" w:ascii="楷体" w:hAnsi="楷体" w:eastAsia="楷体" w:cs="方正楷体_GBK"/>
          <w:b/>
          <w:bCs/>
          <w:spacing w:val="-11"/>
          <w:sz w:val="32"/>
          <w:szCs w:val="32"/>
        </w:rPr>
        <w:t>（二）组织实施阶段</w:t>
      </w:r>
      <w:bookmarkStart w:id="3" w:name="_Toc39650881"/>
      <w:r>
        <w:rPr>
          <w:rFonts w:hint="eastAsia" w:ascii="楷体" w:hAnsi="楷体" w:eastAsia="楷体" w:cs="方正楷体_GBK"/>
          <w:b/>
          <w:bCs/>
          <w:spacing w:val="-11"/>
          <w:sz w:val="32"/>
          <w:szCs w:val="32"/>
        </w:rPr>
        <w:t>：2023年4月1日-2024年8月31日。</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1.完成建档和信息平台调试工作：2023年10月31日前。</w:t>
      </w:r>
      <w:r>
        <w:rPr>
          <w:rFonts w:hint="eastAsia" w:ascii="仿宋" w:hAnsi="仿宋" w:eastAsia="仿宋" w:cs="方正仿宋_GBK"/>
          <w:b/>
          <w:bCs/>
          <w:sz w:val="32"/>
          <w:szCs w:val="32"/>
          <w:lang w:eastAsia="zh-CN"/>
        </w:rPr>
        <w:t>各</w:t>
      </w:r>
      <w:r>
        <w:rPr>
          <w:rFonts w:hint="eastAsia" w:ascii="仿宋" w:hAnsi="仿宋" w:eastAsia="仿宋" w:cs="方正仿宋_GBK"/>
          <w:sz w:val="32"/>
          <w:szCs w:val="32"/>
        </w:rPr>
        <w:t>试点地区卫生监督机构指导用人单位按照方案要求，完成职业病危害综合风险评估工作，并根据提交的资料，建立用人单位职业卫生分类监督执法档案</w:t>
      </w:r>
      <w:r>
        <w:rPr>
          <w:rFonts w:hint="eastAsia" w:ascii="仿宋" w:hAnsi="仿宋" w:eastAsia="仿宋" w:cs="方正仿宋_GBK"/>
          <w:sz w:val="32"/>
          <w:szCs w:val="32"/>
          <w:lang w:eastAsia="zh-CN"/>
        </w:rPr>
        <w:t>。其中</w:t>
      </w:r>
      <w:r>
        <w:rPr>
          <w:rFonts w:hint="eastAsia" w:ascii="仿宋" w:hAnsi="仿宋" w:eastAsia="仿宋" w:cs="方正仿宋_GBK"/>
          <w:color w:val="FF0000"/>
          <w:sz w:val="32"/>
          <w:szCs w:val="32"/>
          <w:lang w:eastAsia="zh-CN"/>
        </w:rPr>
        <w:t>乡宁、侯马、翼城、曲沃、蒲县</w:t>
      </w:r>
      <w:r>
        <w:rPr>
          <w:rFonts w:hint="eastAsia" w:ascii="仿宋" w:hAnsi="仿宋" w:eastAsia="仿宋" w:cs="方正仿宋_GBK"/>
          <w:color w:val="auto"/>
          <w:sz w:val="32"/>
          <w:szCs w:val="32"/>
          <w:lang w:eastAsia="zh-CN"/>
        </w:rPr>
        <w:t>作为省级</w:t>
      </w:r>
      <w:r>
        <w:rPr>
          <w:rFonts w:hint="eastAsia" w:ascii="仿宋" w:hAnsi="仿宋" w:eastAsia="仿宋" w:cs="方正仿宋_GBK"/>
          <w:color w:val="auto"/>
          <w:sz w:val="32"/>
          <w:szCs w:val="32"/>
        </w:rPr>
        <w:t>试点地区</w:t>
      </w:r>
      <w:r>
        <w:rPr>
          <w:rFonts w:hint="eastAsia" w:ascii="仿宋" w:hAnsi="仿宋" w:eastAsia="仿宋" w:cs="方正仿宋_GBK"/>
          <w:color w:val="auto"/>
          <w:sz w:val="32"/>
          <w:szCs w:val="32"/>
          <w:lang w:eastAsia="zh-CN"/>
        </w:rPr>
        <w:t>要</w:t>
      </w:r>
      <w:r>
        <w:rPr>
          <w:rFonts w:hint="eastAsia" w:ascii="仿宋" w:hAnsi="仿宋" w:eastAsia="仿宋" w:cs="方正仿宋_GBK"/>
          <w:sz w:val="32"/>
          <w:szCs w:val="32"/>
        </w:rPr>
        <w:t>及时完成</w:t>
      </w:r>
      <w:r>
        <w:rPr>
          <w:rFonts w:hint="eastAsia" w:ascii="仿宋" w:hAnsi="仿宋" w:eastAsia="仿宋" w:cs="方正仿宋_GBK"/>
          <w:color w:val="FF0000"/>
          <w:sz w:val="32"/>
          <w:szCs w:val="32"/>
        </w:rPr>
        <w:t>山西省卫生健康执法监督综合管理平台</w:t>
      </w:r>
      <w:r>
        <w:rPr>
          <w:rFonts w:hint="eastAsia" w:ascii="仿宋" w:hAnsi="仿宋" w:eastAsia="仿宋" w:cs="方正仿宋_GBK"/>
          <w:sz w:val="32"/>
          <w:szCs w:val="32"/>
        </w:rPr>
        <w:t>的电子档案录入工作。</w:t>
      </w:r>
    </w:p>
    <w:p>
      <w:pPr>
        <w:pStyle w:val="2"/>
        <w:rPr>
          <w:rFonts w:hint="default" w:eastAsia="仿宋"/>
          <w:lang w:val="en-US" w:eastAsia="zh-CN"/>
        </w:rPr>
      </w:pPr>
      <w:r>
        <w:rPr>
          <w:rFonts w:hint="eastAsia" w:ascii="仿宋" w:hAnsi="仿宋" w:eastAsia="仿宋" w:cs="方正仿宋_GBK"/>
          <w:sz w:val="32"/>
          <w:szCs w:val="32"/>
          <w:lang w:val="en-US" w:eastAsia="zh-CN"/>
        </w:rPr>
        <w:t xml:space="preserve">  省卫健</w:t>
      </w:r>
      <w:r>
        <w:rPr>
          <w:rFonts w:hint="eastAsia" w:ascii="仿宋" w:hAnsi="仿宋" w:eastAsia="仿宋" w:cs="方正仿宋_GBK"/>
          <w:sz w:val="32"/>
          <w:szCs w:val="32"/>
        </w:rPr>
        <w:t>委监督检查中心要根据信息平台的实际运行情况联系相关单位配合做好调试工作</w:t>
      </w:r>
      <w:r>
        <w:rPr>
          <w:rFonts w:hint="eastAsia" w:ascii="仿宋" w:hAnsi="仿宋" w:eastAsia="仿宋" w:cs="方正仿宋_GBK"/>
          <w:sz w:val="32"/>
          <w:szCs w:val="32"/>
          <w:lang w:eastAsia="zh-CN"/>
        </w:rPr>
        <w:t>，</w:t>
      </w:r>
      <w:r>
        <w:rPr>
          <w:rFonts w:hint="eastAsia" w:ascii="仿宋" w:hAnsi="仿宋" w:eastAsia="仿宋" w:cs="方正仿宋_GBK"/>
          <w:sz w:val="32"/>
          <w:szCs w:val="32"/>
          <w:lang w:val="en-US" w:eastAsia="zh-CN"/>
        </w:rPr>
        <w:t>各级卫生监督机构要做好配合工作。</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2.开展综合评估：2023年11月1日-12月31日。</w:t>
      </w:r>
      <w:r>
        <w:rPr>
          <w:rFonts w:hint="eastAsia" w:ascii="仿宋" w:hAnsi="仿宋" w:eastAsia="仿宋" w:cs="方正仿宋_GBK"/>
          <w:color w:val="FF0000"/>
          <w:sz w:val="32"/>
          <w:szCs w:val="32"/>
          <w:lang w:eastAsia="zh-CN"/>
        </w:rPr>
        <w:t>乡宁、侯马、翼城、曲沃、蒲县</w:t>
      </w:r>
      <w:r>
        <w:rPr>
          <w:rFonts w:hint="eastAsia" w:ascii="仿宋" w:hAnsi="仿宋" w:eastAsia="仿宋" w:cs="方正仿宋_GBK"/>
          <w:color w:val="auto"/>
          <w:sz w:val="32"/>
          <w:szCs w:val="32"/>
          <w:lang w:eastAsia="zh-CN"/>
        </w:rPr>
        <w:t>作为省级</w:t>
      </w:r>
      <w:r>
        <w:rPr>
          <w:rFonts w:hint="eastAsia" w:ascii="仿宋" w:hAnsi="仿宋" w:eastAsia="仿宋" w:cs="方正仿宋_GBK"/>
          <w:color w:val="auto"/>
          <w:sz w:val="32"/>
          <w:szCs w:val="32"/>
        </w:rPr>
        <w:t>试点地区</w:t>
      </w:r>
      <w:r>
        <w:rPr>
          <w:rFonts w:hint="eastAsia" w:ascii="仿宋" w:hAnsi="仿宋" w:eastAsia="仿宋" w:cs="方正仿宋_GBK"/>
          <w:sz w:val="32"/>
          <w:szCs w:val="32"/>
        </w:rPr>
        <w:t>全面推进试点工作，</w:t>
      </w:r>
      <w:r>
        <w:rPr>
          <w:rFonts w:hint="eastAsia" w:ascii="仿宋" w:hAnsi="仿宋" w:eastAsia="仿宋" w:cs="方正仿宋_GBK"/>
          <w:sz w:val="32"/>
          <w:szCs w:val="32"/>
          <w:lang w:eastAsia="zh-CN"/>
        </w:rPr>
        <w:t>市卫健委将</w:t>
      </w:r>
      <w:r>
        <w:rPr>
          <w:rFonts w:hint="eastAsia" w:ascii="仿宋" w:hAnsi="仿宋" w:eastAsia="仿宋" w:cs="方正仿宋_GBK"/>
          <w:sz w:val="32"/>
          <w:szCs w:val="32"/>
        </w:rPr>
        <w:t>对辖区内</w:t>
      </w:r>
      <w:r>
        <w:rPr>
          <w:rFonts w:hint="eastAsia" w:ascii="仿宋" w:hAnsi="仿宋" w:eastAsia="仿宋" w:cs="方正仿宋_GBK"/>
          <w:sz w:val="32"/>
          <w:szCs w:val="32"/>
          <w:lang w:eastAsia="zh-CN"/>
        </w:rPr>
        <w:t>省</w:t>
      </w:r>
      <w:r>
        <w:rPr>
          <w:rFonts w:hint="eastAsia" w:ascii="仿宋" w:hAnsi="仿宋" w:eastAsia="仿宋" w:cs="方正仿宋_GBK"/>
          <w:sz w:val="32"/>
          <w:szCs w:val="32"/>
        </w:rPr>
        <w:t>试点县</w:t>
      </w:r>
      <w:r>
        <w:rPr>
          <w:rFonts w:hint="eastAsia" w:ascii="仿宋" w:hAnsi="仿宋" w:eastAsia="仿宋" w:cs="方正仿宋_GBK"/>
          <w:sz w:val="32"/>
          <w:szCs w:val="32"/>
          <w:lang w:eastAsia="zh-CN"/>
        </w:rPr>
        <w:t>（市、区）</w:t>
      </w:r>
      <w:r>
        <w:rPr>
          <w:rFonts w:hint="eastAsia" w:ascii="仿宋" w:hAnsi="仿宋" w:eastAsia="仿宋" w:cs="方正仿宋_GBK"/>
          <w:sz w:val="32"/>
          <w:szCs w:val="32"/>
        </w:rPr>
        <w:t>进行综合评估，</w:t>
      </w:r>
      <w:r>
        <w:rPr>
          <w:rFonts w:hint="eastAsia" w:ascii="仿宋" w:hAnsi="仿宋" w:eastAsia="仿宋" w:cs="方正仿宋_GBK"/>
          <w:b/>
          <w:bCs/>
          <w:sz w:val="32"/>
          <w:szCs w:val="32"/>
        </w:rPr>
        <w:t>对试点工作推进缓慢的县</w:t>
      </w:r>
      <w:r>
        <w:rPr>
          <w:rFonts w:hint="eastAsia" w:ascii="仿宋" w:hAnsi="仿宋" w:eastAsia="仿宋" w:cs="方正仿宋_GBK"/>
          <w:b/>
          <w:bCs/>
          <w:sz w:val="32"/>
          <w:szCs w:val="32"/>
          <w:lang w:eastAsia="zh-CN"/>
        </w:rPr>
        <w:t>（市、区）</w:t>
      </w:r>
      <w:r>
        <w:rPr>
          <w:rFonts w:hint="eastAsia" w:ascii="仿宋" w:hAnsi="仿宋" w:eastAsia="仿宋" w:cs="方正仿宋_GBK"/>
          <w:b/>
          <w:bCs/>
          <w:sz w:val="32"/>
          <w:szCs w:val="32"/>
        </w:rPr>
        <w:t>加强督促指导，对多次督促后推进进度仍不能和全省同步的地区，取消试点资格</w:t>
      </w:r>
      <w:r>
        <w:rPr>
          <w:rFonts w:hint="eastAsia" w:ascii="仿宋" w:hAnsi="仿宋" w:eastAsia="仿宋" w:cs="方正仿宋_GBK"/>
          <w:sz w:val="32"/>
          <w:szCs w:val="32"/>
        </w:rPr>
        <w:t>。</w:t>
      </w:r>
    </w:p>
    <w:p>
      <w:pPr>
        <w:ind w:firstLine="643" w:firstLineChars="200"/>
        <w:rPr>
          <w:rFonts w:hint="eastAsia" w:ascii="仿宋" w:hAnsi="仿宋" w:eastAsia="仿宋" w:cs="方正仿宋_GBK"/>
          <w:sz w:val="32"/>
          <w:szCs w:val="32"/>
        </w:rPr>
      </w:pPr>
      <w:r>
        <w:rPr>
          <w:rFonts w:hint="eastAsia" w:ascii="仿宋" w:hAnsi="仿宋" w:eastAsia="仿宋" w:cs="方正仿宋_GBK"/>
          <w:b/>
          <w:bCs/>
          <w:sz w:val="32"/>
          <w:szCs w:val="32"/>
        </w:rPr>
        <w:t>3. 实施分类监督执法：2024年1月1日-8月31日。</w:t>
      </w:r>
      <w:r>
        <w:rPr>
          <w:rFonts w:hint="eastAsia" w:ascii="仿宋" w:hAnsi="仿宋" w:eastAsia="仿宋" w:cs="方正仿宋_GBK"/>
          <w:sz w:val="32"/>
          <w:szCs w:val="32"/>
        </w:rPr>
        <w:t>按照国家“双随机，一公开”抽查比例和频次要求，结合用人单位职业病危害综合风险类别，</w:t>
      </w:r>
      <w:r>
        <w:rPr>
          <w:rFonts w:hint="eastAsia" w:ascii="仿宋" w:hAnsi="仿宋" w:eastAsia="仿宋" w:cs="方正仿宋_GBK"/>
          <w:sz w:val="32"/>
          <w:szCs w:val="32"/>
          <w:lang w:eastAsia="zh-CN"/>
        </w:rPr>
        <w:t>省卫健委</w:t>
      </w:r>
      <w:r>
        <w:rPr>
          <w:rFonts w:hint="eastAsia" w:ascii="仿宋" w:hAnsi="仿宋" w:eastAsia="仿宋" w:cs="方正仿宋_GBK"/>
          <w:sz w:val="32"/>
          <w:szCs w:val="32"/>
        </w:rPr>
        <w:t>对试点地区下达差异化</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级抽查任务，全力提高监督执法效能。</w:t>
      </w:r>
    </w:p>
    <w:p>
      <w:pPr>
        <w:ind w:firstLine="643" w:firstLineChars="200"/>
        <w:rPr>
          <w:rFonts w:hint="eastAsia" w:ascii="仿宋" w:hAnsi="仿宋" w:eastAsia="仿宋" w:cs="仿宋_GB2312"/>
          <w:sz w:val="32"/>
          <w:szCs w:val="32"/>
        </w:rPr>
      </w:pPr>
      <w:r>
        <w:rPr>
          <w:rFonts w:hint="eastAsia" w:ascii="仿宋" w:hAnsi="仿宋" w:eastAsia="仿宋" w:cs="方正楷体_GBK"/>
          <w:b/>
          <w:bCs/>
          <w:sz w:val="32"/>
          <w:szCs w:val="32"/>
        </w:rPr>
        <w:t>（三）总结评估阶段：2024年9月1日-10月31日。</w:t>
      </w:r>
      <w:r>
        <w:rPr>
          <w:rFonts w:hint="eastAsia" w:ascii="仿宋" w:hAnsi="仿宋" w:eastAsia="仿宋" w:cs="仿宋_GB2312"/>
          <w:sz w:val="32"/>
          <w:szCs w:val="32"/>
        </w:rPr>
        <w:t>各试点要将工作</w:t>
      </w:r>
      <w:r>
        <w:rPr>
          <w:rFonts w:hint="eastAsia" w:ascii="仿宋" w:hAnsi="仿宋" w:eastAsia="仿宋" w:cs="方正仿宋_GBK"/>
          <w:sz w:val="32"/>
          <w:szCs w:val="32"/>
        </w:rPr>
        <w:t>完成情况以及开展过程中遇到的难点、存在的问题、发现的亮点和下一步工作进行全面总结，</w:t>
      </w:r>
      <w:r>
        <w:rPr>
          <w:rFonts w:hint="eastAsia" w:ascii="仿宋" w:hAnsi="仿宋" w:eastAsia="仿宋" w:cs="仿宋_GB2312"/>
          <w:sz w:val="32"/>
          <w:szCs w:val="32"/>
        </w:rPr>
        <w:t>适时报</w:t>
      </w:r>
      <w:r>
        <w:rPr>
          <w:rFonts w:hint="eastAsia" w:ascii="仿宋" w:hAnsi="仿宋" w:eastAsia="仿宋" w:cs="方正仿宋_GBK"/>
          <w:sz w:val="32"/>
          <w:szCs w:val="32"/>
          <w:lang w:eastAsia="zh-CN"/>
        </w:rPr>
        <w:t>市卫健委监督科</w:t>
      </w:r>
      <w:r>
        <w:rPr>
          <w:rFonts w:hint="eastAsia" w:ascii="仿宋" w:hAnsi="仿宋" w:eastAsia="仿宋" w:cs="方正仿宋_GBK"/>
          <w:sz w:val="32"/>
          <w:szCs w:val="32"/>
        </w:rPr>
        <w:t>。</w:t>
      </w:r>
    </w:p>
    <w:p>
      <w:pPr>
        <w:pStyle w:val="2"/>
        <w:ind w:firstLine="640" w:firstLineChars="200"/>
        <w:rPr>
          <w:rFonts w:hint="eastAsia" w:ascii="黑体" w:hAnsi="黑体" w:eastAsia="黑体" w:cs="文泉驿微米黑"/>
          <w:sz w:val="32"/>
          <w:szCs w:val="32"/>
        </w:rPr>
      </w:pPr>
      <w:r>
        <w:rPr>
          <w:rFonts w:hint="eastAsia" w:ascii="黑体" w:hAnsi="黑体" w:eastAsia="黑体" w:cs="文泉驿微米黑"/>
          <w:sz w:val="32"/>
          <w:szCs w:val="32"/>
        </w:rPr>
        <w:t>五、工作要求</w:t>
      </w:r>
      <w:bookmarkEnd w:id="3"/>
    </w:p>
    <w:p>
      <w:pPr>
        <w:widowControl/>
        <w:ind w:firstLine="643" w:firstLineChars="200"/>
        <w:rPr>
          <w:rFonts w:hint="eastAsia" w:ascii="仿宋" w:hAnsi="仿宋" w:eastAsia="仿宋" w:cs="方正仿宋_GBK"/>
          <w:sz w:val="32"/>
          <w:szCs w:val="32"/>
        </w:rPr>
      </w:pPr>
      <w:r>
        <w:rPr>
          <w:rFonts w:hint="eastAsia" w:ascii="楷体" w:hAnsi="楷体" w:eastAsia="楷体" w:cs="方正楷体_GBK"/>
          <w:b/>
          <w:bCs/>
          <w:sz w:val="32"/>
          <w:szCs w:val="32"/>
        </w:rPr>
        <w:t>（一）高度重视，加强领导。</w:t>
      </w:r>
      <w:r>
        <w:rPr>
          <w:rFonts w:hint="eastAsia" w:ascii="仿宋" w:hAnsi="仿宋" w:eastAsia="仿宋" w:cs="方正仿宋_GBK"/>
          <w:color w:val="FF0000"/>
          <w:sz w:val="32"/>
          <w:szCs w:val="32"/>
          <w:lang w:eastAsia="zh-CN"/>
        </w:rPr>
        <w:t>市卫健委</w:t>
      </w:r>
      <w:r>
        <w:rPr>
          <w:rFonts w:hint="eastAsia" w:ascii="仿宋" w:hAnsi="仿宋" w:eastAsia="仿宋" w:cs="方正仿宋_GBK"/>
          <w:color w:val="FF0000"/>
          <w:sz w:val="32"/>
          <w:szCs w:val="32"/>
        </w:rPr>
        <w:t>和</w:t>
      </w:r>
      <w:r>
        <w:rPr>
          <w:rFonts w:hint="eastAsia" w:ascii="仿宋" w:hAnsi="仿宋" w:eastAsia="仿宋" w:cs="方正仿宋_GBK"/>
          <w:color w:val="FF0000"/>
          <w:sz w:val="32"/>
          <w:szCs w:val="32"/>
          <w:lang w:eastAsia="zh-CN"/>
        </w:rPr>
        <w:t>市卫生健康综合行政执法队</w:t>
      </w:r>
      <w:r>
        <w:rPr>
          <w:rFonts w:hint="eastAsia" w:ascii="仿宋" w:hAnsi="仿宋" w:eastAsia="仿宋" w:cs="方正仿宋_GBK"/>
          <w:color w:val="FF0000"/>
          <w:sz w:val="32"/>
          <w:szCs w:val="32"/>
        </w:rPr>
        <w:t>负责</w:t>
      </w:r>
      <w:r>
        <w:rPr>
          <w:rFonts w:hint="eastAsia" w:ascii="仿宋" w:hAnsi="仿宋" w:eastAsia="仿宋" w:cs="方正仿宋_GBK"/>
          <w:color w:val="FF0000"/>
          <w:sz w:val="32"/>
          <w:szCs w:val="32"/>
          <w:lang w:eastAsia="zh-CN"/>
        </w:rPr>
        <w:t>全市</w:t>
      </w:r>
      <w:r>
        <w:rPr>
          <w:rFonts w:hint="eastAsia" w:ascii="仿宋" w:hAnsi="仿宋" w:eastAsia="仿宋" w:cs="方正仿宋_GBK"/>
          <w:color w:val="FF0000"/>
          <w:sz w:val="32"/>
          <w:szCs w:val="32"/>
        </w:rPr>
        <w:t>试点工作的组织协调和评估总结，参与试点县</w:t>
      </w:r>
      <w:r>
        <w:rPr>
          <w:rFonts w:hint="eastAsia" w:ascii="仿宋" w:hAnsi="仿宋" w:eastAsia="仿宋" w:cs="方正仿宋_GBK"/>
          <w:color w:val="FF0000"/>
          <w:sz w:val="32"/>
          <w:szCs w:val="32"/>
          <w:lang w:eastAsia="zh-CN"/>
        </w:rPr>
        <w:t>（市、区）</w:t>
      </w:r>
      <w:r>
        <w:rPr>
          <w:rFonts w:hint="eastAsia" w:ascii="仿宋" w:hAnsi="仿宋" w:eastAsia="仿宋" w:cs="方正仿宋_GBK"/>
          <w:color w:val="FF0000"/>
          <w:sz w:val="32"/>
          <w:szCs w:val="32"/>
        </w:rPr>
        <w:t>的卫生健康主管部门和监督机构负责试点工作的具体实施。</w:t>
      </w:r>
      <w:r>
        <w:rPr>
          <w:rFonts w:hint="eastAsia" w:ascii="仿宋" w:hAnsi="仿宋" w:eastAsia="仿宋" w:cs="方正仿宋_GBK"/>
          <w:sz w:val="32"/>
          <w:szCs w:val="32"/>
          <w:lang w:eastAsia="zh-CN"/>
        </w:rPr>
        <w:t>市</w:t>
      </w:r>
      <w:r>
        <w:rPr>
          <w:rFonts w:hint="eastAsia" w:ascii="仿宋" w:hAnsi="仿宋" w:eastAsia="仿宋" w:cs="方正仿宋_GBK"/>
          <w:sz w:val="32"/>
          <w:szCs w:val="32"/>
        </w:rPr>
        <w:t>卫健委将</w:t>
      </w:r>
      <w:r>
        <w:rPr>
          <w:rFonts w:hint="eastAsia" w:ascii="仿宋" w:hAnsi="仿宋" w:eastAsia="仿宋" w:cs="仿宋_GB2312"/>
          <w:sz w:val="32"/>
          <w:szCs w:val="32"/>
        </w:rPr>
        <w:t>组织</w:t>
      </w:r>
      <w:r>
        <w:rPr>
          <w:rFonts w:hint="eastAsia" w:ascii="仿宋" w:hAnsi="仿宋" w:eastAsia="仿宋" w:cs="方正仿宋_GBK"/>
          <w:sz w:val="32"/>
          <w:szCs w:val="32"/>
        </w:rPr>
        <w:t>对各试点工作推进情况进行</w:t>
      </w:r>
      <w:r>
        <w:rPr>
          <w:rFonts w:hint="eastAsia" w:ascii="仿宋" w:hAnsi="仿宋" w:eastAsia="仿宋" w:cs="仿宋_GB2312"/>
          <w:sz w:val="32"/>
          <w:szCs w:val="32"/>
        </w:rPr>
        <w:t>调研</w:t>
      </w:r>
      <w:r>
        <w:rPr>
          <w:rFonts w:hint="eastAsia" w:ascii="仿宋" w:hAnsi="仿宋" w:eastAsia="仿宋" w:cs="方正仿宋_GBK"/>
          <w:sz w:val="32"/>
          <w:szCs w:val="32"/>
        </w:rPr>
        <w:t>评估，对重点环节和重要结点的工作完成情况适时进行通报。各</w:t>
      </w:r>
      <w:r>
        <w:rPr>
          <w:rFonts w:hint="eastAsia" w:ascii="仿宋" w:hAnsi="仿宋" w:eastAsia="仿宋" w:cs="方正仿宋_GBK"/>
          <w:sz w:val="32"/>
          <w:szCs w:val="32"/>
          <w:lang w:eastAsia="zh-CN"/>
        </w:rPr>
        <w:t>试点卫体局</w:t>
      </w:r>
      <w:r>
        <w:rPr>
          <w:rFonts w:hint="eastAsia" w:ascii="仿宋" w:hAnsi="仿宋" w:eastAsia="仿宋" w:cs="方正仿宋_GBK"/>
          <w:sz w:val="32"/>
          <w:szCs w:val="32"/>
        </w:rPr>
        <w:t>要高度重视试点工作，切实加强组织领导，因地制宜，科学制定推进工作方案；要积极开展培训，大力提升职业卫生监督员执法水平，加强指导和督促，提升工作效率，确保试点工作顺利完成。试点地区要指定专人负责试点工作，认真制定工作实施方案；要健全行政机关监管、行业自律、用人单位参与和社会监督的工作机制。卫生健康主管部门、监督机构、疾控机构、职业病防治和技术服务机构要密切配合形成合力，不断推动试点工作顺利开展。</w:t>
      </w:r>
    </w:p>
    <w:p>
      <w:pPr>
        <w:widowControl/>
        <w:ind w:firstLine="643" w:firstLineChars="200"/>
        <w:rPr>
          <w:rFonts w:hint="eastAsia" w:ascii="仿宋" w:hAnsi="仿宋" w:eastAsia="仿宋" w:cs="方正仿宋_GBK"/>
          <w:sz w:val="32"/>
          <w:szCs w:val="32"/>
        </w:rPr>
      </w:pPr>
      <w:r>
        <w:rPr>
          <w:rFonts w:hint="eastAsia" w:ascii="楷体" w:hAnsi="楷体" w:eastAsia="楷体" w:cs="方正楷体_GBK"/>
          <w:b/>
          <w:bCs/>
          <w:sz w:val="32"/>
          <w:szCs w:val="32"/>
        </w:rPr>
        <w:t>（二）大胆探索，先行先试。</w:t>
      </w:r>
      <w:r>
        <w:rPr>
          <w:rFonts w:hint="eastAsia" w:ascii="仿宋" w:hAnsi="仿宋" w:eastAsia="仿宋" w:cs="方正仿宋_GBK"/>
          <w:sz w:val="32"/>
          <w:szCs w:val="32"/>
          <w:lang w:eastAsia="zh-CN"/>
        </w:rPr>
        <w:t>各县（市、区）卫体局</w:t>
      </w:r>
      <w:r>
        <w:rPr>
          <w:rFonts w:hint="eastAsia" w:ascii="仿宋" w:hAnsi="仿宋" w:eastAsia="仿宋" w:cs="方正仿宋_GBK"/>
          <w:sz w:val="32"/>
          <w:szCs w:val="32"/>
        </w:rPr>
        <w:t>要积极开展职业卫生分类监督执法试点工作，重点在用人单位（特别是职工总人数为100人以下用人单位）分类监管与随机抽查相结合的执法模式、</w:t>
      </w:r>
      <w:r>
        <w:rPr>
          <w:rFonts w:ascii="仿宋" w:hAnsi="仿宋" w:eastAsia="仿宋" w:cs="方正仿宋_GBK"/>
          <w:sz w:val="32"/>
          <w:szCs w:val="32"/>
        </w:rPr>
        <w:t>信用监管、信息化监管</w:t>
      </w:r>
      <w:r>
        <w:rPr>
          <w:rFonts w:hint="eastAsia" w:ascii="仿宋" w:hAnsi="仿宋" w:eastAsia="仿宋" w:cs="方正仿宋_GBK"/>
          <w:sz w:val="32"/>
          <w:szCs w:val="32"/>
        </w:rPr>
        <w:t>等方面勇于探索创新，形成示范和典型做法，以点带面逐步推广，最终实现</w:t>
      </w:r>
      <w:r>
        <w:rPr>
          <w:rFonts w:ascii="仿宋" w:hAnsi="仿宋" w:eastAsia="仿宋" w:cs="方正仿宋_GBK"/>
          <w:sz w:val="32"/>
          <w:szCs w:val="32"/>
        </w:rPr>
        <w:t>基于信用监管的差异化监督</w:t>
      </w:r>
      <w:r>
        <w:rPr>
          <w:rFonts w:hint="eastAsia" w:ascii="仿宋" w:hAnsi="仿宋" w:eastAsia="仿宋" w:cs="方正仿宋_GBK"/>
          <w:sz w:val="32"/>
          <w:szCs w:val="32"/>
        </w:rPr>
        <w:t>执法</w:t>
      </w:r>
      <w:r>
        <w:rPr>
          <w:rFonts w:ascii="仿宋" w:hAnsi="仿宋" w:eastAsia="仿宋" w:cs="方正仿宋_GBK"/>
          <w:sz w:val="32"/>
          <w:szCs w:val="32"/>
        </w:rPr>
        <w:t>体系</w:t>
      </w:r>
      <w:r>
        <w:rPr>
          <w:rFonts w:hint="eastAsia" w:ascii="仿宋" w:hAnsi="仿宋" w:eastAsia="仿宋" w:cs="方正仿宋_GBK"/>
          <w:sz w:val="32"/>
          <w:szCs w:val="32"/>
        </w:rPr>
        <w:t>。鼓励试点地区创造性地开展试点工作，积极推进职业卫生监督执法信息化工作，探索现场执法与非现场执法的有机结合，不断提升监管效能，缓解监督执法人员不足的难题；要加强质量控制，做好对用人单位的服务和指导，切实保护劳动者健康权益。</w:t>
      </w:r>
    </w:p>
    <w:p>
      <w:pPr>
        <w:widowControl/>
        <w:ind w:firstLine="643" w:firstLineChars="200"/>
        <w:rPr>
          <w:rFonts w:hint="eastAsia" w:ascii="仿宋" w:hAnsi="仿宋" w:eastAsia="仿宋"/>
        </w:rPr>
      </w:pPr>
      <w:r>
        <w:rPr>
          <w:rFonts w:hint="eastAsia" w:ascii="楷体" w:hAnsi="楷体" w:eastAsia="楷体" w:cs="方正楷体_GBK"/>
          <w:b/>
          <w:bCs/>
          <w:sz w:val="32"/>
          <w:szCs w:val="32"/>
        </w:rPr>
        <w:t>（三）压实责任，</w:t>
      </w:r>
      <w:r>
        <w:rPr>
          <w:rFonts w:ascii="楷体" w:hAnsi="楷体" w:eastAsia="楷体" w:cs="方正楷体_GBK"/>
          <w:b/>
          <w:bCs/>
          <w:sz w:val="32"/>
          <w:szCs w:val="32"/>
        </w:rPr>
        <w:t>确保实效</w:t>
      </w:r>
      <w:r>
        <w:rPr>
          <w:rFonts w:hint="eastAsia" w:ascii="楷体" w:hAnsi="楷体" w:eastAsia="楷体" w:cs="方正楷体_GBK"/>
          <w:b/>
          <w:bCs/>
          <w:sz w:val="32"/>
          <w:szCs w:val="32"/>
        </w:rPr>
        <w:t>。</w:t>
      </w:r>
      <w:r>
        <w:rPr>
          <w:rFonts w:hint="eastAsia" w:ascii="仿宋" w:hAnsi="仿宋" w:eastAsia="仿宋" w:cs="方正仿宋_GBK"/>
          <w:sz w:val="32"/>
          <w:szCs w:val="32"/>
          <w:lang w:eastAsia="zh-CN"/>
        </w:rPr>
        <w:t>各县（市、区）卫体局</w:t>
      </w:r>
      <w:r>
        <w:rPr>
          <w:rFonts w:hint="eastAsia" w:ascii="仿宋" w:hAnsi="仿宋" w:eastAsia="仿宋" w:cs="方正仿宋_GBK"/>
          <w:sz w:val="32"/>
          <w:szCs w:val="32"/>
        </w:rPr>
        <w:t>要全程关注分类监督执法工作推进情况，加强对辖区的评估和指导，及时发现并解决实施过程中存在的困难和问题，</w:t>
      </w:r>
      <w:r>
        <w:rPr>
          <w:rFonts w:ascii="仿宋" w:hAnsi="仿宋" w:eastAsia="仿宋" w:cs="方正仿宋_GBK"/>
          <w:sz w:val="32"/>
          <w:szCs w:val="32"/>
        </w:rPr>
        <w:t>及时</w:t>
      </w:r>
      <w:r>
        <w:rPr>
          <w:rFonts w:hint="eastAsia" w:ascii="仿宋" w:hAnsi="仿宋" w:eastAsia="仿宋" w:cs="方正仿宋_GBK"/>
          <w:sz w:val="32"/>
          <w:szCs w:val="32"/>
        </w:rPr>
        <w:t>发掘试点过程中的典型经验做法，确保工作有序推进。各</w:t>
      </w:r>
      <w:r>
        <w:rPr>
          <w:rFonts w:hint="eastAsia" w:ascii="仿宋" w:hAnsi="仿宋" w:eastAsia="仿宋" w:cs="方正仿宋_GBK"/>
          <w:sz w:val="32"/>
          <w:szCs w:val="32"/>
          <w:lang w:eastAsia="zh-CN"/>
        </w:rPr>
        <w:t>县（市、区）</w:t>
      </w:r>
      <w:r>
        <w:rPr>
          <w:rFonts w:hint="eastAsia" w:ascii="仿宋" w:hAnsi="仿宋" w:eastAsia="仿宋" w:cs="方正仿宋_GBK"/>
          <w:sz w:val="32"/>
          <w:szCs w:val="32"/>
        </w:rPr>
        <w:t>监督执法机构要对职业卫生的精准分类全程督导和把关，对于实施分类管理政策得当、成效明显的用人单位，在信用监管中给予一定期限内“免检”的激励；对于工作人员违规泄露，篡改分类结果或利用分类信息谋取私利等行为，要依法严肃处理，确保试点工作取得实效。</w:t>
      </w:r>
    </w:p>
    <w:p>
      <w:pPr>
        <w:ind w:firstLine="640" w:firstLineChars="200"/>
        <w:rPr>
          <w:rFonts w:hint="eastAsia" w:ascii="仿宋" w:hAnsi="仿宋" w:eastAsia="仿宋" w:cs="方正仿宋_GBK"/>
          <w:sz w:val="32"/>
          <w:szCs w:val="32"/>
        </w:rPr>
      </w:pPr>
    </w:p>
    <w:p>
      <w:pPr>
        <w:ind w:firstLine="640" w:firstLineChars="200"/>
        <w:rPr>
          <w:rFonts w:hint="eastAsia" w:ascii="仿宋" w:hAnsi="仿宋" w:eastAsia="仿宋" w:cs="方正仿宋_GBK"/>
          <w:sz w:val="32"/>
          <w:szCs w:val="32"/>
          <w:lang w:eastAsia="zh-CN"/>
        </w:rPr>
      </w:pPr>
      <w:r>
        <w:rPr>
          <w:rFonts w:hint="eastAsia" w:ascii="仿宋" w:hAnsi="仿宋" w:eastAsia="仿宋" w:cs="方正仿宋_GBK"/>
          <w:sz w:val="32"/>
          <w:szCs w:val="32"/>
        </w:rPr>
        <w:t>联 系 人：</w:t>
      </w:r>
      <w:r>
        <w:rPr>
          <w:rFonts w:hint="eastAsia" w:ascii="仿宋" w:hAnsi="仿宋" w:eastAsia="仿宋" w:cs="方正仿宋_GBK"/>
          <w:sz w:val="32"/>
          <w:szCs w:val="32"/>
          <w:lang w:eastAsia="zh-CN"/>
        </w:rPr>
        <w:t>荆波亮</w:t>
      </w:r>
    </w:p>
    <w:p>
      <w:pPr>
        <w:ind w:firstLine="640" w:firstLineChars="200"/>
        <w:rPr>
          <w:rFonts w:hint="eastAsia" w:ascii="仿宋" w:hAnsi="仿宋" w:eastAsia="仿宋" w:cs="方正仿宋_GBK"/>
          <w:sz w:val="32"/>
          <w:szCs w:val="32"/>
          <w:lang w:val="en-US" w:eastAsia="zh-CN"/>
        </w:rPr>
      </w:pPr>
      <w:r>
        <w:rPr>
          <w:rFonts w:hint="eastAsia" w:ascii="仿宋" w:hAnsi="仿宋" w:eastAsia="仿宋" w:cs="方正仿宋_GBK"/>
          <w:sz w:val="32"/>
          <w:szCs w:val="32"/>
        </w:rPr>
        <w:t>联系电话：</w:t>
      </w:r>
      <w:r>
        <w:rPr>
          <w:rFonts w:hint="eastAsia" w:ascii="仿宋" w:hAnsi="仿宋" w:eastAsia="仿宋" w:cs="方正仿宋_GBK"/>
          <w:sz w:val="32"/>
          <w:szCs w:val="32"/>
          <w:lang w:val="en-US" w:eastAsia="zh-CN"/>
        </w:rPr>
        <w:t>2221028</w:t>
      </w:r>
    </w:p>
    <w:p>
      <w:pPr>
        <w:ind w:firstLine="640" w:firstLineChars="200"/>
        <w:rPr>
          <w:rFonts w:hint="eastAsia" w:ascii="仿宋" w:hAnsi="仿宋" w:eastAsia="仿宋" w:cs="方正仿宋_GBK"/>
          <w:sz w:val="32"/>
          <w:szCs w:val="32"/>
        </w:rPr>
      </w:pPr>
      <w:r>
        <w:rPr>
          <w:rFonts w:hint="eastAsia" w:ascii="仿宋" w:hAnsi="仿宋" w:eastAsia="仿宋" w:cs="方正仿宋_GBK"/>
          <w:sz w:val="32"/>
          <w:szCs w:val="32"/>
        </w:rPr>
        <w:t>电子邮箱：</w:t>
      </w:r>
      <w:r>
        <w:rPr>
          <w:rFonts w:hint="eastAsia" w:ascii="仿宋" w:hAnsi="仿宋" w:eastAsia="仿宋" w:cs="方正仿宋_GBK"/>
          <w:sz w:val="32"/>
          <w:szCs w:val="32"/>
          <w:lang w:val="en-US" w:eastAsia="zh-CN"/>
        </w:rPr>
        <w:t>lfswsjjdk</w:t>
      </w:r>
      <w:r>
        <w:rPr>
          <w:rFonts w:hint="eastAsia" w:ascii="仿宋" w:hAnsi="仿宋" w:eastAsia="仿宋" w:cs="方正仿宋_GBK"/>
          <w:sz w:val="32"/>
          <w:szCs w:val="32"/>
        </w:rPr>
        <w:t>@163.com</w:t>
      </w:r>
    </w:p>
    <w:p>
      <w:pPr>
        <w:ind w:firstLine="640" w:firstLineChars="200"/>
        <w:rPr>
          <w:rFonts w:hint="eastAsia" w:ascii="仿宋" w:hAnsi="仿宋" w:eastAsia="仿宋" w:cs="方正仿宋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eastAsia="zh-CN"/>
        </w:rPr>
      </w:pPr>
      <w:r>
        <w:rPr>
          <w:rFonts w:hint="eastAsia" w:ascii="仿宋" w:hAnsi="仿宋" w:eastAsia="仿宋" w:cs="方正仿宋_GBK"/>
          <w:sz w:val="32"/>
          <w:szCs w:val="32"/>
          <w:lang w:eastAsia="zh-CN"/>
        </w:rPr>
        <w:t>附件：</w:t>
      </w:r>
      <w:r>
        <w:rPr>
          <w:rFonts w:hint="eastAsia" w:ascii="仿宋" w:hAnsi="仿宋" w:eastAsia="仿宋" w:cs="方正仿宋_GBK"/>
          <w:sz w:val="32"/>
          <w:szCs w:val="32"/>
          <w:lang w:eastAsia="zh-CN"/>
        </w:rPr>
        <w:fldChar w:fldCharType="begin"/>
      </w:r>
      <w:r>
        <w:rPr>
          <w:rFonts w:hint="eastAsia" w:ascii="仿宋" w:hAnsi="仿宋" w:eastAsia="仿宋" w:cs="方正仿宋_GBK"/>
          <w:sz w:val="32"/>
          <w:szCs w:val="32"/>
          <w:lang w:eastAsia="zh-CN"/>
        </w:rPr>
        <w:instrText xml:space="preserve"> HYPERLINK "1.用人单位职业病危害风险分级方法.docx" </w:instrText>
      </w:r>
      <w:r>
        <w:rPr>
          <w:rFonts w:hint="eastAsia" w:ascii="仿宋" w:hAnsi="仿宋" w:eastAsia="仿宋" w:cs="方正仿宋_GBK"/>
          <w:sz w:val="32"/>
          <w:szCs w:val="32"/>
          <w:lang w:eastAsia="zh-CN"/>
        </w:rPr>
        <w:fldChar w:fldCharType="separate"/>
      </w:r>
      <w:r>
        <w:rPr>
          <w:rStyle w:val="11"/>
          <w:rFonts w:hint="eastAsia" w:ascii="仿宋" w:hAnsi="仿宋" w:eastAsia="仿宋" w:cs="方正仿宋_GBK"/>
          <w:sz w:val="32"/>
          <w:szCs w:val="32"/>
          <w:lang w:eastAsia="zh-CN"/>
        </w:rPr>
        <w:t>1.用人单位职业病危害风险分级方法.docx</w:t>
      </w:r>
      <w:r>
        <w:rPr>
          <w:rFonts w:hint="eastAsia" w:ascii="仿宋" w:hAnsi="仿宋" w:eastAsia="仿宋" w:cs="方正仿宋_GBK"/>
          <w:sz w:val="32"/>
          <w:szCs w:val="32"/>
          <w:lang w:eastAsia="zh-CN"/>
        </w:rPr>
        <w:fldChar w:fldCharType="end"/>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fldChar w:fldCharType="begin"/>
      </w:r>
      <w:r>
        <w:rPr>
          <w:rFonts w:hint="eastAsia" w:ascii="仿宋" w:hAnsi="仿宋" w:eastAsia="仿宋" w:cs="方正仿宋_GBK"/>
          <w:sz w:val="32"/>
          <w:szCs w:val="32"/>
          <w:lang w:val="en-US" w:eastAsia="zh-CN"/>
        </w:rPr>
        <w:instrText xml:space="preserve"> HYPERLINK "2.用人单位职业卫生管理自查方法.docx" </w:instrText>
      </w:r>
      <w:r>
        <w:rPr>
          <w:rFonts w:hint="eastAsia" w:ascii="仿宋" w:hAnsi="仿宋" w:eastAsia="仿宋" w:cs="方正仿宋_GBK"/>
          <w:sz w:val="32"/>
          <w:szCs w:val="32"/>
          <w:lang w:val="en-US" w:eastAsia="zh-CN"/>
        </w:rPr>
        <w:fldChar w:fldCharType="separate"/>
      </w:r>
      <w:r>
        <w:rPr>
          <w:rStyle w:val="11"/>
          <w:rFonts w:hint="eastAsia" w:ascii="仿宋" w:hAnsi="仿宋" w:eastAsia="仿宋" w:cs="方正仿宋_GBK"/>
          <w:sz w:val="32"/>
          <w:szCs w:val="32"/>
          <w:lang w:val="en-US" w:eastAsia="zh-CN"/>
        </w:rPr>
        <w:t>2.用人单位职业卫生管理自查方法.docx</w:t>
      </w:r>
      <w:r>
        <w:rPr>
          <w:rFonts w:hint="eastAsia" w:ascii="仿宋" w:hAnsi="仿宋" w:eastAsia="仿宋" w:cs="方正仿宋_GBK"/>
          <w:sz w:val="32"/>
          <w:szCs w:val="32"/>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fldChar w:fldCharType="begin"/>
      </w:r>
      <w:r>
        <w:rPr>
          <w:rFonts w:hint="eastAsia" w:ascii="仿宋" w:hAnsi="仿宋" w:eastAsia="仿宋" w:cs="方正仿宋_GBK"/>
          <w:sz w:val="32"/>
          <w:szCs w:val="32"/>
          <w:lang w:val="en-US" w:eastAsia="zh-CN"/>
        </w:rPr>
        <w:instrText xml:space="preserve"> HYPERLINK "3.用人单位职业病危害综合风险评估方法.doc" </w:instrText>
      </w:r>
      <w:r>
        <w:rPr>
          <w:rFonts w:hint="eastAsia" w:ascii="仿宋" w:hAnsi="仿宋" w:eastAsia="仿宋" w:cs="方正仿宋_GBK"/>
          <w:sz w:val="32"/>
          <w:szCs w:val="32"/>
          <w:lang w:val="en-US" w:eastAsia="zh-CN"/>
        </w:rPr>
        <w:fldChar w:fldCharType="separate"/>
      </w:r>
      <w:r>
        <w:rPr>
          <w:rStyle w:val="11"/>
          <w:rFonts w:hint="eastAsia" w:ascii="仿宋" w:hAnsi="仿宋" w:eastAsia="仿宋" w:cs="方正仿宋_GBK"/>
          <w:sz w:val="32"/>
          <w:szCs w:val="32"/>
          <w:lang w:val="en-US" w:eastAsia="zh-CN"/>
        </w:rPr>
        <w:t>3.用人单位职业病危害综合风险评估方法.doc</w:t>
      </w:r>
      <w:r>
        <w:rPr>
          <w:rFonts w:hint="eastAsia" w:ascii="仿宋" w:hAnsi="仿宋" w:eastAsia="仿宋" w:cs="方正仿宋_GBK"/>
          <w:sz w:val="32"/>
          <w:szCs w:val="32"/>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fldChar w:fldCharType="begin"/>
      </w:r>
      <w:r>
        <w:rPr>
          <w:rFonts w:hint="eastAsia" w:ascii="仿宋" w:hAnsi="仿宋" w:eastAsia="仿宋" w:cs="方正仿宋_GBK"/>
          <w:sz w:val="32"/>
          <w:szCs w:val="32"/>
          <w:lang w:val="en-US" w:eastAsia="zh-CN"/>
        </w:rPr>
        <w:instrText xml:space="preserve"> HYPERLINK "4.用人单位职业病危害综合风险评估报告.doc" </w:instrText>
      </w:r>
      <w:r>
        <w:rPr>
          <w:rFonts w:hint="eastAsia" w:ascii="仿宋" w:hAnsi="仿宋" w:eastAsia="仿宋" w:cs="方正仿宋_GBK"/>
          <w:sz w:val="32"/>
          <w:szCs w:val="32"/>
          <w:lang w:val="en-US" w:eastAsia="zh-CN"/>
        </w:rPr>
        <w:fldChar w:fldCharType="separate"/>
      </w:r>
      <w:r>
        <w:rPr>
          <w:rStyle w:val="11"/>
          <w:rFonts w:hint="eastAsia" w:ascii="仿宋" w:hAnsi="仿宋" w:eastAsia="仿宋" w:cs="方正仿宋_GBK"/>
          <w:sz w:val="32"/>
          <w:szCs w:val="32"/>
          <w:lang w:val="en-US" w:eastAsia="zh-CN"/>
        </w:rPr>
        <w:t>4.用人单位职业病危害综合风险评估报告.doc</w:t>
      </w:r>
      <w:r>
        <w:rPr>
          <w:rFonts w:hint="eastAsia" w:ascii="仿宋" w:hAnsi="仿宋" w:eastAsia="仿宋" w:cs="方正仿宋_GBK"/>
          <w:sz w:val="32"/>
          <w:szCs w:val="32"/>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fldChar w:fldCharType="begin"/>
      </w:r>
      <w:r>
        <w:rPr>
          <w:rFonts w:hint="eastAsia" w:ascii="仿宋" w:hAnsi="仿宋" w:eastAsia="仿宋" w:cs="方正仿宋_GBK"/>
          <w:sz w:val="32"/>
          <w:szCs w:val="32"/>
          <w:lang w:val="en-US" w:eastAsia="zh-CN"/>
        </w:rPr>
        <w:instrText xml:space="preserve"> HYPERLINK "5.职业卫生初次轻微违法行为不予处罚情形.docx" </w:instrText>
      </w:r>
      <w:r>
        <w:rPr>
          <w:rFonts w:hint="eastAsia" w:ascii="仿宋" w:hAnsi="仿宋" w:eastAsia="仿宋" w:cs="方正仿宋_GBK"/>
          <w:sz w:val="32"/>
          <w:szCs w:val="32"/>
          <w:lang w:val="en-US" w:eastAsia="zh-CN"/>
        </w:rPr>
        <w:fldChar w:fldCharType="separate"/>
      </w:r>
      <w:r>
        <w:rPr>
          <w:rStyle w:val="11"/>
          <w:rFonts w:hint="eastAsia" w:ascii="仿宋" w:hAnsi="仿宋" w:eastAsia="仿宋" w:cs="方正仿宋_GBK"/>
          <w:sz w:val="32"/>
          <w:szCs w:val="32"/>
          <w:lang w:val="en-US" w:eastAsia="zh-CN"/>
        </w:rPr>
        <w:t>5.职业卫生初次轻微违法行为不予处罚情形.docx</w:t>
      </w:r>
      <w:r>
        <w:rPr>
          <w:rFonts w:hint="eastAsia" w:ascii="仿宋" w:hAnsi="仿宋" w:eastAsia="仿宋" w:cs="方正仿宋_GBK"/>
          <w:sz w:val="32"/>
          <w:szCs w:val="32"/>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fldChar w:fldCharType="begin"/>
      </w:r>
      <w:r>
        <w:rPr>
          <w:rFonts w:hint="eastAsia" w:ascii="仿宋" w:hAnsi="仿宋" w:eastAsia="仿宋" w:cs="方正仿宋_GBK"/>
          <w:sz w:val="32"/>
          <w:szCs w:val="32"/>
          <w:lang w:val="en-US" w:eastAsia="zh-CN"/>
        </w:rPr>
        <w:instrText xml:space="preserve"> HYPERLINK "6.用人单位信息汇总.xls" </w:instrText>
      </w:r>
      <w:r>
        <w:rPr>
          <w:rFonts w:hint="eastAsia" w:ascii="仿宋" w:hAnsi="仿宋" w:eastAsia="仿宋" w:cs="方正仿宋_GBK"/>
          <w:sz w:val="32"/>
          <w:szCs w:val="32"/>
          <w:lang w:val="en-US" w:eastAsia="zh-CN"/>
        </w:rPr>
        <w:fldChar w:fldCharType="separate"/>
      </w:r>
      <w:r>
        <w:rPr>
          <w:rStyle w:val="11"/>
          <w:rFonts w:hint="eastAsia" w:ascii="仿宋" w:hAnsi="仿宋" w:eastAsia="仿宋" w:cs="方正仿宋_GBK"/>
          <w:sz w:val="32"/>
          <w:szCs w:val="32"/>
          <w:lang w:val="en-US" w:eastAsia="zh-CN"/>
        </w:rPr>
        <w:t>6.用人单位信息汇总.xls</w:t>
      </w:r>
      <w:r>
        <w:rPr>
          <w:rFonts w:hint="eastAsia" w:ascii="仿宋" w:hAnsi="仿宋" w:eastAsia="仿宋" w:cs="方正仿宋_GBK"/>
          <w:sz w:val="32"/>
          <w:szCs w:val="32"/>
          <w:lang w:val="en-US" w:eastAsia="zh-CN"/>
        </w:rPr>
        <w:fldChar w:fldCharType="end"/>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6A977"/>
    <w:multiLevelType w:val="singleLevel"/>
    <w:tmpl w:val="FD76A9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jQxOWM2YTZkMTVlYWU2YzE5MWNiNDI0Y2M3MzIifQ=="/>
  </w:docVars>
  <w:rsids>
    <w:rsidRoot w:val="005D5808"/>
    <w:rsid w:val="00024F3A"/>
    <w:rsid w:val="00035F7E"/>
    <w:rsid w:val="00076296"/>
    <w:rsid w:val="000B7507"/>
    <w:rsid w:val="00114584"/>
    <w:rsid w:val="00147806"/>
    <w:rsid w:val="001C31DB"/>
    <w:rsid w:val="00220194"/>
    <w:rsid w:val="002E131B"/>
    <w:rsid w:val="00333777"/>
    <w:rsid w:val="003454D3"/>
    <w:rsid w:val="00385C50"/>
    <w:rsid w:val="003E57CB"/>
    <w:rsid w:val="00432C23"/>
    <w:rsid w:val="0046555B"/>
    <w:rsid w:val="00492B99"/>
    <w:rsid w:val="004A4EA3"/>
    <w:rsid w:val="00554F31"/>
    <w:rsid w:val="005D5808"/>
    <w:rsid w:val="006330C5"/>
    <w:rsid w:val="006971B2"/>
    <w:rsid w:val="006A7D15"/>
    <w:rsid w:val="006E35B4"/>
    <w:rsid w:val="007402C6"/>
    <w:rsid w:val="0076035C"/>
    <w:rsid w:val="007B0EE2"/>
    <w:rsid w:val="007C0FC8"/>
    <w:rsid w:val="007F0724"/>
    <w:rsid w:val="0084685D"/>
    <w:rsid w:val="009152D0"/>
    <w:rsid w:val="009F32B5"/>
    <w:rsid w:val="00A12105"/>
    <w:rsid w:val="00A37B0A"/>
    <w:rsid w:val="00A46569"/>
    <w:rsid w:val="00A70295"/>
    <w:rsid w:val="00AA2EFE"/>
    <w:rsid w:val="00AA338D"/>
    <w:rsid w:val="00AC7588"/>
    <w:rsid w:val="00AF4CEB"/>
    <w:rsid w:val="00B111FA"/>
    <w:rsid w:val="00B2729A"/>
    <w:rsid w:val="00B40C34"/>
    <w:rsid w:val="00B77705"/>
    <w:rsid w:val="00BA6492"/>
    <w:rsid w:val="00BF1D02"/>
    <w:rsid w:val="00BF6C3A"/>
    <w:rsid w:val="00C259CA"/>
    <w:rsid w:val="00C31297"/>
    <w:rsid w:val="00C87C16"/>
    <w:rsid w:val="00CA5986"/>
    <w:rsid w:val="00D5764B"/>
    <w:rsid w:val="00DD160D"/>
    <w:rsid w:val="00E33BC0"/>
    <w:rsid w:val="00F02738"/>
    <w:rsid w:val="00FC05FB"/>
    <w:rsid w:val="0160084E"/>
    <w:rsid w:val="030C130F"/>
    <w:rsid w:val="07C5140B"/>
    <w:rsid w:val="07E13D6B"/>
    <w:rsid w:val="09816F47"/>
    <w:rsid w:val="0A2A7C4B"/>
    <w:rsid w:val="0AD55E09"/>
    <w:rsid w:val="0B3A54C2"/>
    <w:rsid w:val="0F423E1E"/>
    <w:rsid w:val="0F6E05DA"/>
    <w:rsid w:val="10BE3E04"/>
    <w:rsid w:val="112B2276"/>
    <w:rsid w:val="11537A88"/>
    <w:rsid w:val="17DD454F"/>
    <w:rsid w:val="18A94431"/>
    <w:rsid w:val="1D970486"/>
    <w:rsid w:val="204B3E61"/>
    <w:rsid w:val="20585616"/>
    <w:rsid w:val="218000BB"/>
    <w:rsid w:val="21FB3F4F"/>
    <w:rsid w:val="2335523F"/>
    <w:rsid w:val="2547125A"/>
    <w:rsid w:val="26094761"/>
    <w:rsid w:val="26127ABA"/>
    <w:rsid w:val="275D2FB6"/>
    <w:rsid w:val="27914A0E"/>
    <w:rsid w:val="29491A44"/>
    <w:rsid w:val="2C6715D6"/>
    <w:rsid w:val="2DD6761F"/>
    <w:rsid w:val="331810E0"/>
    <w:rsid w:val="33B421B0"/>
    <w:rsid w:val="35415CC5"/>
    <w:rsid w:val="355344E3"/>
    <w:rsid w:val="3A7B3A28"/>
    <w:rsid w:val="3FA70E1B"/>
    <w:rsid w:val="41A01FC6"/>
    <w:rsid w:val="420226D9"/>
    <w:rsid w:val="43EF0FE2"/>
    <w:rsid w:val="44FE772F"/>
    <w:rsid w:val="45232CF2"/>
    <w:rsid w:val="465D0485"/>
    <w:rsid w:val="46BF2EEE"/>
    <w:rsid w:val="4B147CC2"/>
    <w:rsid w:val="511D718F"/>
    <w:rsid w:val="52100AA2"/>
    <w:rsid w:val="523522B6"/>
    <w:rsid w:val="52ED4864"/>
    <w:rsid w:val="58394FBC"/>
    <w:rsid w:val="5A5A0B0C"/>
    <w:rsid w:val="5D9F0F2C"/>
    <w:rsid w:val="5E5C1C5F"/>
    <w:rsid w:val="5F117C07"/>
    <w:rsid w:val="5FFF2507"/>
    <w:rsid w:val="614B3143"/>
    <w:rsid w:val="64BB2AEF"/>
    <w:rsid w:val="660109D5"/>
    <w:rsid w:val="661A1A97"/>
    <w:rsid w:val="6BA96FAE"/>
    <w:rsid w:val="6D2A6A64"/>
    <w:rsid w:val="6F1F1ECC"/>
    <w:rsid w:val="6F7532F0"/>
    <w:rsid w:val="706A537D"/>
    <w:rsid w:val="71267542"/>
    <w:rsid w:val="71F17B50"/>
    <w:rsid w:val="72025BEE"/>
    <w:rsid w:val="72A03324"/>
    <w:rsid w:val="743B1556"/>
    <w:rsid w:val="7544268D"/>
    <w:rsid w:val="771FD870"/>
    <w:rsid w:val="77BF04C4"/>
    <w:rsid w:val="7A7F9B58"/>
    <w:rsid w:val="7A813A3B"/>
    <w:rsid w:val="7B5F376F"/>
    <w:rsid w:val="7D42029A"/>
    <w:rsid w:val="7E7538B7"/>
    <w:rsid w:val="7EBF5F50"/>
    <w:rsid w:val="7FBDAFB5"/>
    <w:rsid w:val="7FFF4BE9"/>
    <w:rsid w:val="9BF7118B"/>
    <w:rsid w:val="BD77B4FE"/>
    <w:rsid w:val="CF9C07A3"/>
    <w:rsid w:val="E97F602C"/>
    <w:rsid w:val="F7FF9120"/>
    <w:rsid w:val="FE3D45D8"/>
    <w:rsid w:val="FEFE0EF7"/>
    <w:rsid w:val="FFFC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Lines="0" w:afterLines="0"/>
      <w:ind w:firstLine="420" w:firstLineChars="100"/>
    </w:pPr>
    <w:rPr>
      <w:rFonts w:hint="default"/>
      <w:sz w:val="21"/>
    </w:rPr>
  </w:style>
  <w:style w:type="paragraph" w:styleId="3">
    <w:name w:val="Body Text"/>
    <w:basedOn w:val="1"/>
    <w:qFormat/>
    <w:uiPriority w:val="0"/>
    <w:pPr>
      <w:spacing w:beforeLines="0" w:after="120" w:afterLines="0"/>
    </w:pPr>
    <w:rPr>
      <w:rFonts w:hint="default"/>
      <w:sz w:val="21"/>
    </w:rPr>
  </w:style>
  <w:style w:type="paragraph" w:styleId="4">
    <w:name w:val="Document Map"/>
    <w:basedOn w:val="1"/>
    <w:qFormat/>
    <w:uiPriority w:val="0"/>
    <w:pPr>
      <w:shd w:val="clear" w:color="auto" w:fill="00008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4244</Words>
  <Characters>4359</Characters>
  <Lines>0</Lines>
  <Paragraphs>0</Paragraphs>
  <TotalTime>14</TotalTime>
  <ScaleCrop>false</ScaleCrop>
  <LinksUpToDate>false</LinksUpToDate>
  <CharactersWithSpaces>4417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2022-12-07T07:54:00Z</dcterms:created>
  <dc:creator>露露</dc:creator>
  <cp:lastModifiedBy>乐乐</cp:lastModifiedBy>
  <cp:lastPrinted>2023-02-22T02:51:00Z</cp:lastPrinted>
  <dcterms:modified xsi:type="dcterms:W3CDTF">2023-12-13T02:58:22Z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A92458CE187742BBA00E56E6DD9F1A38_13</vt:lpwstr>
  </property>
</Properties>
</file>